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5DCB595" w:rsidR="00284326" w:rsidRPr="00785B53" w:rsidRDefault="00022D01">
      <w:pPr>
        <w:jc w:val="center"/>
        <w:rPr>
          <w:b/>
          <w:sz w:val="44"/>
          <w:szCs w:val="44"/>
          <w:lang w:val="en-GB"/>
        </w:rPr>
      </w:pPr>
      <w:bookmarkStart w:id="0" w:name="_GoBack"/>
      <w:bookmarkEnd w:id="0"/>
      <w:r w:rsidRPr="00785B53">
        <w:rPr>
          <w:b/>
          <w:sz w:val="44"/>
          <w:szCs w:val="44"/>
          <w:lang w:val="en-GB"/>
        </w:rPr>
        <w:t>Polar Ecology Course 2022</w:t>
      </w:r>
    </w:p>
    <w:p w14:paraId="0000000C" w14:textId="58D8A4B5" w:rsidR="00284326" w:rsidRPr="00785B53" w:rsidRDefault="00022D01" w:rsidP="00785B53">
      <w:pPr>
        <w:jc w:val="center"/>
        <w:rPr>
          <w:b/>
          <w:sz w:val="24"/>
          <w:szCs w:val="24"/>
          <w:lang w:val="en-GB"/>
        </w:rPr>
      </w:pPr>
      <w:r w:rsidRPr="00022D01">
        <w:rPr>
          <w:b/>
          <w:sz w:val="24"/>
          <w:szCs w:val="24"/>
          <w:lang w:val="en-GB"/>
        </w:rPr>
        <w:t xml:space="preserve">  </w:t>
      </w:r>
    </w:p>
    <w:p w14:paraId="0000000D" w14:textId="77777777" w:rsidR="00284326" w:rsidRPr="00022D01" w:rsidRDefault="00022D01">
      <w:pPr>
        <w:rPr>
          <w:b/>
          <w:sz w:val="24"/>
          <w:szCs w:val="24"/>
          <w:lang w:val="en-GB"/>
        </w:rPr>
      </w:pPr>
      <w:r w:rsidRPr="00022D01">
        <w:rPr>
          <w:b/>
          <w:sz w:val="24"/>
          <w:szCs w:val="24"/>
          <w:lang w:val="en-GB"/>
        </w:rPr>
        <w:t>Course content:</w:t>
      </w:r>
    </w:p>
    <w:p w14:paraId="46025B1F" w14:textId="262A29C6" w:rsidR="009C1883" w:rsidRDefault="00022D01">
      <w:pPr>
        <w:rPr>
          <w:sz w:val="24"/>
          <w:szCs w:val="24"/>
          <w:lang w:val="en-GB"/>
        </w:rPr>
      </w:pPr>
      <w:r w:rsidRPr="00022D01">
        <w:rPr>
          <w:sz w:val="24"/>
          <w:szCs w:val="24"/>
          <w:lang w:val="en-GB"/>
        </w:rPr>
        <w:t xml:space="preserve">The course aims to provide students in biology with a comprehensive knowledge of processes and mechanisms in Arctic ecology. Theory sessions, held in </w:t>
      </w:r>
      <w:proofErr w:type="spellStart"/>
      <w:r w:rsidRPr="00022D01">
        <w:rPr>
          <w:sz w:val="24"/>
          <w:szCs w:val="24"/>
          <w:lang w:val="en-GB"/>
        </w:rPr>
        <w:t>České</w:t>
      </w:r>
      <w:proofErr w:type="spellEnd"/>
      <w:r w:rsidRPr="00022D01">
        <w:rPr>
          <w:sz w:val="24"/>
          <w:szCs w:val="24"/>
          <w:lang w:val="en-GB"/>
        </w:rPr>
        <w:t xml:space="preserve"> </w:t>
      </w:r>
      <w:proofErr w:type="spellStart"/>
      <w:r w:rsidRPr="00022D01">
        <w:rPr>
          <w:sz w:val="24"/>
          <w:szCs w:val="24"/>
          <w:lang w:val="en-GB"/>
        </w:rPr>
        <w:t>Budějovice</w:t>
      </w:r>
      <w:proofErr w:type="spellEnd"/>
      <w:r w:rsidRPr="00022D01">
        <w:rPr>
          <w:sz w:val="24"/>
          <w:szCs w:val="24"/>
          <w:lang w:val="en-GB"/>
        </w:rPr>
        <w:t xml:space="preserve"> for a week in </w:t>
      </w:r>
      <w:r>
        <w:rPr>
          <w:sz w:val="24"/>
          <w:szCs w:val="24"/>
          <w:lang w:val="en-GB"/>
        </w:rPr>
        <w:t>mid</w:t>
      </w:r>
      <w:r w:rsidR="00BE21A3">
        <w:rPr>
          <w:sz w:val="24"/>
          <w:szCs w:val="24"/>
          <w:lang w:val="en-GB"/>
        </w:rPr>
        <w:t>-</w:t>
      </w:r>
      <w:r w:rsidRPr="00022D01">
        <w:rPr>
          <w:sz w:val="24"/>
          <w:szCs w:val="24"/>
          <w:lang w:val="en-GB"/>
        </w:rPr>
        <w:t>May, cover</w:t>
      </w:r>
      <w:r>
        <w:rPr>
          <w:sz w:val="24"/>
          <w:szCs w:val="24"/>
          <w:lang w:val="en-GB"/>
        </w:rPr>
        <w:t>ing</w:t>
      </w:r>
      <w:r w:rsidRPr="00022D01">
        <w:rPr>
          <w:sz w:val="24"/>
          <w:szCs w:val="24"/>
          <w:lang w:val="en-GB"/>
        </w:rPr>
        <w:t xml:space="preserve"> polar research from </w:t>
      </w:r>
      <w:r>
        <w:rPr>
          <w:sz w:val="24"/>
          <w:szCs w:val="24"/>
          <w:lang w:val="en-GB"/>
        </w:rPr>
        <w:t xml:space="preserve">various perspectives, including </w:t>
      </w:r>
      <w:r w:rsidRPr="00022D01">
        <w:rPr>
          <w:sz w:val="24"/>
          <w:szCs w:val="24"/>
          <w:lang w:val="en-GB"/>
        </w:rPr>
        <w:t>climate, ecology</w:t>
      </w:r>
      <w:r>
        <w:rPr>
          <w:sz w:val="24"/>
          <w:szCs w:val="24"/>
          <w:lang w:val="en-GB"/>
        </w:rPr>
        <w:t>, zoology or</w:t>
      </w:r>
      <w:r w:rsidRPr="00022D01">
        <w:rPr>
          <w:sz w:val="24"/>
          <w:szCs w:val="24"/>
          <w:lang w:val="en-GB"/>
        </w:rPr>
        <w:t xml:space="preserve"> botany</w:t>
      </w:r>
      <w:r>
        <w:rPr>
          <w:sz w:val="24"/>
          <w:szCs w:val="24"/>
          <w:lang w:val="en-GB"/>
        </w:rPr>
        <w:t>.</w:t>
      </w:r>
      <w:r w:rsidRPr="00022D01">
        <w:rPr>
          <w:sz w:val="24"/>
          <w:szCs w:val="24"/>
          <w:lang w:val="en-GB"/>
        </w:rPr>
        <w:t xml:space="preserve"> </w:t>
      </w:r>
    </w:p>
    <w:p w14:paraId="2106C75F" w14:textId="77777777" w:rsidR="009C1883" w:rsidRDefault="00022D01" w:rsidP="00785B53">
      <w:pPr>
        <w:spacing w:before="120"/>
        <w:rPr>
          <w:sz w:val="24"/>
          <w:szCs w:val="24"/>
          <w:lang w:val="en-GB"/>
        </w:rPr>
      </w:pPr>
      <w:r w:rsidRPr="00022D01">
        <w:rPr>
          <w:sz w:val="24"/>
          <w:szCs w:val="24"/>
          <w:lang w:val="en-GB"/>
        </w:rPr>
        <w:t xml:space="preserve">The practical part is held at the Czech Arctic research station on Svalbard. Students will be divided into two groups, </w:t>
      </w:r>
      <w:r>
        <w:rPr>
          <w:sz w:val="24"/>
          <w:szCs w:val="24"/>
          <w:lang w:val="en-GB"/>
        </w:rPr>
        <w:t>four</w:t>
      </w:r>
      <w:r w:rsidRPr="00022D01">
        <w:rPr>
          <w:sz w:val="24"/>
          <w:szCs w:val="24"/>
          <w:lang w:val="en-GB"/>
        </w:rPr>
        <w:t xml:space="preserve"> students each. Each group spends one week at the field station Nostoc and one week at the Julius Payer Research station in Longyearbyen. </w:t>
      </w:r>
    </w:p>
    <w:p w14:paraId="0000000E" w14:textId="636E7EE3" w:rsidR="00284326" w:rsidRPr="00022D01" w:rsidRDefault="00022D01" w:rsidP="00785B53">
      <w:pPr>
        <w:spacing w:before="120"/>
        <w:rPr>
          <w:sz w:val="24"/>
          <w:szCs w:val="24"/>
          <w:lang w:val="en-GB"/>
        </w:rPr>
      </w:pPr>
      <w:r w:rsidRPr="00022D01">
        <w:rPr>
          <w:sz w:val="24"/>
          <w:szCs w:val="24"/>
          <w:lang w:val="en-GB"/>
        </w:rPr>
        <w:t>The aim of the course is both educational and to gain practical field skills. Students will familiarise themselves with different Arctic environments of central Svalbard, including freshwater, terrestrial, marine, glacier and soil. Students will be required to participate in a joint project, study the relevant literature, undergo field and laboratory work, write scientific reports and present their findings. Participation in all activities is mandatory.</w:t>
      </w:r>
    </w:p>
    <w:p w14:paraId="0000000F" w14:textId="77777777" w:rsidR="00284326" w:rsidRPr="00022D01" w:rsidRDefault="00022D01">
      <w:pPr>
        <w:rPr>
          <w:sz w:val="24"/>
          <w:szCs w:val="24"/>
          <w:lang w:val="en-GB"/>
        </w:rPr>
      </w:pPr>
      <w:r w:rsidRPr="00022D01">
        <w:rPr>
          <w:sz w:val="24"/>
          <w:szCs w:val="24"/>
          <w:lang w:val="en-GB"/>
        </w:rPr>
        <w:t xml:space="preserve"> </w:t>
      </w:r>
    </w:p>
    <w:p w14:paraId="00000010" w14:textId="17B2E760" w:rsidR="00284326" w:rsidRPr="00022D01" w:rsidRDefault="00022D01">
      <w:pPr>
        <w:rPr>
          <w:sz w:val="24"/>
          <w:szCs w:val="24"/>
          <w:lang w:val="en-GB"/>
        </w:rPr>
      </w:pPr>
      <w:r w:rsidRPr="00022D01">
        <w:rPr>
          <w:b/>
          <w:sz w:val="24"/>
          <w:szCs w:val="24"/>
          <w:lang w:val="en-GB"/>
        </w:rPr>
        <w:t>Course goal</w:t>
      </w:r>
      <w:r w:rsidR="009C1883">
        <w:rPr>
          <w:b/>
          <w:sz w:val="24"/>
          <w:szCs w:val="24"/>
          <w:lang w:val="en-GB"/>
        </w:rPr>
        <w:t>s</w:t>
      </w:r>
      <w:r w:rsidRPr="00022D01">
        <w:rPr>
          <w:sz w:val="24"/>
          <w:szCs w:val="24"/>
          <w:lang w:val="en-GB"/>
        </w:rPr>
        <w:t>:</w:t>
      </w:r>
    </w:p>
    <w:p w14:paraId="00000011" w14:textId="6FF05279" w:rsidR="00284326" w:rsidRPr="00022D01" w:rsidRDefault="009C1883">
      <w:pPr>
        <w:rPr>
          <w:sz w:val="24"/>
          <w:szCs w:val="24"/>
          <w:lang w:val="en-GB"/>
        </w:rPr>
      </w:pPr>
      <w:r>
        <w:rPr>
          <w:sz w:val="24"/>
          <w:szCs w:val="24"/>
          <w:lang w:val="en-GB"/>
        </w:rPr>
        <w:t>S</w:t>
      </w:r>
      <w:r w:rsidR="00022D01" w:rsidRPr="00022D01">
        <w:rPr>
          <w:sz w:val="24"/>
          <w:szCs w:val="24"/>
          <w:lang w:val="en-GB"/>
        </w:rPr>
        <w:t>tudents should learn:</w:t>
      </w:r>
    </w:p>
    <w:p w14:paraId="00000012"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how Arctic ecosystems function on Svalbard</w:t>
      </w:r>
    </w:p>
    <w:p w14:paraId="00000013"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understand the diversity and selective pressure in different habitats in the Arctic</w:t>
      </w:r>
    </w:p>
    <w:p w14:paraId="00000014" w14:textId="0A511E3C"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 xml:space="preserve">fauna </w:t>
      </w:r>
      <w:r>
        <w:rPr>
          <w:lang w:val="en-GB"/>
        </w:rPr>
        <w:t xml:space="preserve">and </w:t>
      </w:r>
      <w:r w:rsidRPr="00022D01">
        <w:rPr>
          <w:lang w:val="en-GB"/>
        </w:rPr>
        <w:t xml:space="preserve">flora of the main habitats </w:t>
      </w:r>
    </w:p>
    <w:p w14:paraId="00000015"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 xml:space="preserve">be up-to-date with the current literature and research in Arctic ecology </w:t>
      </w:r>
    </w:p>
    <w:p w14:paraId="00000016"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 xml:space="preserve">field and laboratory techniques used in the Arctic </w:t>
      </w:r>
    </w:p>
    <w:p w14:paraId="00000017"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 xml:space="preserve">how to prepare for fieldwork in remote areas of the Arctic </w:t>
      </w:r>
    </w:p>
    <w:p w14:paraId="00000018" w14:textId="65019313"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investigate and be able to illustrate the interaction of Arctic organisms with each other and their living environment</w:t>
      </w:r>
    </w:p>
    <w:p w14:paraId="00000019"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formulate problems, plan and carry out research in Arctic environments.</w:t>
      </w:r>
    </w:p>
    <w:p w14:paraId="0000001A" w14:textId="12912DD8"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Pr>
          <w:lang w:val="en-GB"/>
        </w:rPr>
        <w:t>c</w:t>
      </w:r>
      <w:r w:rsidRPr="00022D01">
        <w:rPr>
          <w:lang w:val="en-GB"/>
        </w:rPr>
        <w:t>onduct projects in the Arctic</w:t>
      </w:r>
    </w:p>
    <w:p w14:paraId="0000001B" w14:textId="66987D60"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Pr>
          <w:lang w:val="en-GB"/>
        </w:rPr>
        <w:t>c</w:t>
      </w:r>
      <w:r w:rsidRPr="00022D01">
        <w:rPr>
          <w:lang w:val="en-GB"/>
        </w:rPr>
        <w:t>ollaborate in a field team</w:t>
      </w:r>
    </w:p>
    <w:p w14:paraId="0000001C" w14:textId="77777777" w:rsidR="00284326" w:rsidRPr="00022D01" w:rsidRDefault="00022D01">
      <w:pPr>
        <w:ind w:left="1080" w:hanging="360"/>
        <w:rPr>
          <w:lang w:val="en-GB"/>
        </w:rPr>
      </w:pPr>
      <w:r w:rsidRPr="00022D01">
        <w:rPr>
          <w:lang w:val="en-GB"/>
        </w:rPr>
        <w:t>-</w:t>
      </w:r>
      <w:r w:rsidRPr="00022D01">
        <w:rPr>
          <w:rFonts w:ascii="Times New Roman" w:eastAsia="Times New Roman" w:hAnsi="Times New Roman" w:cs="Times New Roman"/>
          <w:sz w:val="14"/>
          <w:szCs w:val="14"/>
          <w:lang w:val="en-GB"/>
        </w:rPr>
        <w:t xml:space="preserve">       </w:t>
      </w:r>
      <w:r w:rsidRPr="00022D01">
        <w:rPr>
          <w:lang w:val="en-GB"/>
        </w:rPr>
        <w:t>manage interdisciplinary projects and assignments</w:t>
      </w:r>
    </w:p>
    <w:p w14:paraId="0000001D" w14:textId="1C1B597C" w:rsidR="00284326" w:rsidRDefault="00284326">
      <w:pPr>
        <w:ind w:left="1080" w:hanging="360"/>
        <w:rPr>
          <w:lang w:val="en-GB"/>
        </w:rPr>
      </w:pPr>
    </w:p>
    <w:p w14:paraId="6044B8F2" w14:textId="77777777" w:rsidR="009C1883" w:rsidRPr="00022D01" w:rsidRDefault="009C1883">
      <w:pPr>
        <w:ind w:left="1080" w:hanging="360"/>
        <w:rPr>
          <w:lang w:val="en-GB"/>
        </w:rPr>
      </w:pPr>
    </w:p>
    <w:p w14:paraId="0000001E" w14:textId="77777777" w:rsidR="00284326" w:rsidRPr="00785B53" w:rsidRDefault="00022D01">
      <w:pPr>
        <w:rPr>
          <w:b/>
          <w:sz w:val="24"/>
          <w:szCs w:val="24"/>
          <w:lang w:val="en-GB"/>
        </w:rPr>
      </w:pPr>
      <w:r w:rsidRPr="00785B53">
        <w:rPr>
          <w:b/>
          <w:sz w:val="24"/>
          <w:szCs w:val="24"/>
          <w:lang w:val="en-GB"/>
        </w:rPr>
        <w:t>Grading</w:t>
      </w:r>
    </w:p>
    <w:p w14:paraId="0000001F" w14:textId="044165A7" w:rsidR="00284326" w:rsidRPr="009C1883" w:rsidRDefault="00022D01">
      <w:pPr>
        <w:ind w:left="1080" w:hanging="360"/>
        <w:rPr>
          <w:lang w:val="en-GB"/>
        </w:rPr>
      </w:pPr>
      <w:r w:rsidRPr="009C1883">
        <w:rPr>
          <w:lang w:val="en-GB"/>
        </w:rPr>
        <w:t>-</w:t>
      </w:r>
      <w:r w:rsidRPr="00785B53">
        <w:rPr>
          <w:rFonts w:ascii="Times New Roman" w:eastAsia="Times New Roman" w:hAnsi="Times New Roman" w:cs="Times New Roman"/>
          <w:lang w:val="en-GB"/>
        </w:rPr>
        <w:t xml:space="preserve">       </w:t>
      </w:r>
      <w:r w:rsidRPr="009C1883">
        <w:rPr>
          <w:lang w:val="en-GB"/>
        </w:rPr>
        <w:t xml:space="preserve">Participation </w:t>
      </w:r>
      <w:r w:rsidR="009C1883" w:rsidRPr="009C1883">
        <w:rPr>
          <w:lang w:val="en-GB"/>
        </w:rPr>
        <w:t>on all parts of the course (theoretical, practical, presentation (mini conference))</w:t>
      </w:r>
    </w:p>
    <w:p w14:paraId="00000023" w14:textId="79AA8ED9" w:rsidR="00284326" w:rsidRPr="00E90834" w:rsidRDefault="00022D01" w:rsidP="00E90834">
      <w:pPr>
        <w:ind w:left="1080" w:hanging="360"/>
        <w:rPr>
          <w:lang w:val="en-GB"/>
        </w:rPr>
      </w:pPr>
      <w:r w:rsidRPr="009C1883">
        <w:rPr>
          <w:lang w:val="en-GB"/>
        </w:rPr>
        <w:t>-</w:t>
      </w:r>
      <w:r w:rsidRPr="00785B53">
        <w:rPr>
          <w:rFonts w:ascii="Times New Roman" w:eastAsia="Times New Roman" w:hAnsi="Times New Roman" w:cs="Times New Roman"/>
          <w:lang w:val="en-GB"/>
        </w:rPr>
        <w:t xml:space="preserve">       </w:t>
      </w:r>
      <w:r w:rsidRPr="009C1883">
        <w:rPr>
          <w:lang w:val="en-GB"/>
        </w:rPr>
        <w:t>Examination based on the presentation and scientific report</w:t>
      </w:r>
    </w:p>
    <w:p w14:paraId="00000024" w14:textId="77777777" w:rsidR="00284326" w:rsidRPr="009C1883" w:rsidRDefault="00022D01">
      <w:pPr>
        <w:rPr>
          <w:sz w:val="24"/>
          <w:szCs w:val="24"/>
          <w:lang w:val="en-GB"/>
        </w:rPr>
      </w:pPr>
      <w:r w:rsidRPr="009C1883">
        <w:rPr>
          <w:sz w:val="24"/>
          <w:szCs w:val="24"/>
          <w:lang w:val="en-GB"/>
        </w:rPr>
        <w:t xml:space="preserve"> </w:t>
      </w:r>
    </w:p>
    <w:p w14:paraId="00000025" w14:textId="77777777" w:rsidR="00284326" w:rsidRPr="009C1883" w:rsidRDefault="00022D01">
      <w:pPr>
        <w:rPr>
          <w:sz w:val="24"/>
          <w:szCs w:val="24"/>
          <w:lang w:val="en-GB"/>
        </w:rPr>
      </w:pPr>
      <w:r w:rsidRPr="009C1883">
        <w:rPr>
          <w:b/>
          <w:sz w:val="24"/>
          <w:szCs w:val="24"/>
          <w:lang w:val="en-GB"/>
        </w:rPr>
        <w:t>Schedule</w:t>
      </w:r>
      <w:r w:rsidRPr="009C1883">
        <w:rPr>
          <w:sz w:val="24"/>
          <w:szCs w:val="24"/>
          <w:lang w:val="en-GB"/>
        </w:rPr>
        <w:t xml:space="preserve">: </w:t>
      </w:r>
    </w:p>
    <w:p w14:paraId="734D94C0" w14:textId="405683C7" w:rsidR="00BE21A3" w:rsidRPr="00E90834" w:rsidRDefault="00022D01" w:rsidP="00785B53">
      <w:pPr>
        <w:ind w:firstLine="720"/>
        <w:rPr>
          <w:lang w:val="en-GB"/>
        </w:rPr>
      </w:pPr>
      <w:r w:rsidRPr="00E90834">
        <w:rPr>
          <w:lang w:val="en-GB"/>
        </w:rPr>
        <w:t xml:space="preserve">Course limit: </w:t>
      </w:r>
      <w:r w:rsidR="009C1883" w:rsidRPr="00E90834">
        <w:rPr>
          <w:lang w:val="en-GB"/>
        </w:rPr>
        <w:tab/>
      </w:r>
      <w:r w:rsidR="009C1883" w:rsidRPr="00E90834">
        <w:rPr>
          <w:lang w:val="en-GB"/>
        </w:rPr>
        <w:tab/>
      </w:r>
      <w:r w:rsidRPr="00E90834">
        <w:rPr>
          <w:lang w:val="en-GB"/>
        </w:rPr>
        <w:t xml:space="preserve">8 students </w:t>
      </w:r>
    </w:p>
    <w:p w14:paraId="00000027" w14:textId="6CFCF5CD" w:rsidR="00284326" w:rsidRPr="00E90834" w:rsidRDefault="009C1883" w:rsidP="00785B53">
      <w:pPr>
        <w:ind w:firstLine="720"/>
        <w:rPr>
          <w:lang w:val="en-GB"/>
        </w:rPr>
      </w:pPr>
      <w:r w:rsidRPr="00E90834">
        <w:rPr>
          <w:lang w:val="en-GB"/>
        </w:rPr>
        <w:t>Theoretical part</w:t>
      </w:r>
      <w:r w:rsidR="00022D01" w:rsidRPr="00E90834">
        <w:rPr>
          <w:lang w:val="en-GB"/>
        </w:rPr>
        <w:t xml:space="preserve">: </w:t>
      </w:r>
      <w:r w:rsidRPr="00E90834">
        <w:rPr>
          <w:lang w:val="en-GB"/>
        </w:rPr>
        <w:tab/>
      </w:r>
      <w:r w:rsidR="00022D01" w:rsidRPr="00E90834">
        <w:rPr>
          <w:lang w:val="en-GB"/>
        </w:rPr>
        <w:t>May 16-21, 2022</w:t>
      </w:r>
    </w:p>
    <w:p w14:paraId="00000028" w14:textId="7A6FA852" w:rsidR="00284326" w:rsidRPr="00E90834" w:rsidRDefault="00022D01" w:rsidP="00785B53">
      <w:pPr>
        <w:ind w:firstLine="720"/>
        <w:rPr>
          <w:lang w:val="en-GB"/>
        </w:rPr>
      </w:pPr>
      <w:r w:rsidRPr="00E90834">
        <w:rPr>
          <w:lang w:val="en-GB"/>
        </w:rPr>
        <w:t>Practical</w:t>
      </w:r>
      <w:r w:rsidR="009C1883" w:rsidRPr="00E90834">
        <w:rPr>
          <w:lang w:val="en-GB"/>
        </w:rPr>
        <w:t xml:space="preserve"> part</w:t>
      </w:r>
      <w:r w:rsidRPr="00E90834">
        <w:rPr>
          <w:lang w:val="en-GB"/>
        </w:rPr>
        <w:t xml:space="preserve">: </w:t>
      </w:r>
      <w:r w:rsidR="009C1883" w:rsidRPr="00E90834">
        <w:rPr>
          <w:lang w:val="en-GB"/>
        </w:rPr>
        <w:tab/>
      </w:r>
      <w:r w:rsidR="00C9153B">
        <w:rPr>
          <w:lang w:val="en-GB"/>
        </w:rPr>
        <w:tab/>
      </w:r>
      <w:r w:rsidRPr="00E90834">
        <w:rPr>
          <w:lang w:val="en-GB"/>
        </w:rPr>
        <w:t>July: 4-17</w:t>
      </w:r>
      <w:r w:rsidR="00C9153B">
        <w:rPr>
          <w:lang w:val="en-GB"/>
        </w:rPr>
        <w:t>, 2022</w:t>
      </w:r>
      <w:r w:rsidR="003B6C9A" w:rsidRPr="00E90834">
        <w:rPr>
          <w:lang w:val="en-GB"/>
        </w:rPr>
        <w:t xml:space="preserve"> (± 1-3 days according to the flight tickets)</w:t>
      </w:r>
    </w:p>
    <w:p w14:paraId="0000002C" w14:textId="1F37266D" w:rsidR="00284326" w:rsidRPr="00022D01" w:rsidRDefault="00022D01">
      <w:pPr>
        <w:rPr>
          <w:lang w:val="en-GB"/>
        </w:rPr>
      </w:pPr>
      <w:r w:rsidRPr="00022D01">
        <w:rPr>
          <w:sz w:val="24"/>
          <w:szCs w:val="24"/>
          <w:lang w:val="en-GB"/>
        </w:rPr>
        <w:t xml:space="preserve"> </w:t>
      </w:r>
    </w:p>
    <w:sectPr w:rsidR="00284326" w:rsidRPr="00022D01">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60F24" w14:textId="77777777" w:rsidR="00702650" w:rsidRDefault="00702650" w:rsidP="009C1883">
      <w:pPr>
        <w:spacing w:line="240" w:lineRule="auto"/>
      </w:pPr>
      <w:r>
        <w:separator/>
      </w:r>
    </w:p>
  </w:endnote>
  <w:endnote w:type="continuationSeparator" w:id="0">
    <w:p w14:paraId="7D412E8E" w14:textId="77777777" w:rsidR="00702650" w:rsidRDefault="00702650" w:rsidP="009C18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2FE0E" w14:textId="77777777" w:rsidR="00785B53" w:rsidRDefault="00785B5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75AD4" w14:textId="77777777" w:rsidR="00785B53" w:rsidRDefault="00785B5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42EBC" w14:textId="77777777" w:rsidR="00785B53" w:rsidRDefault="00785B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C2A8F" w14:textId="77777777" w:rsidR="00702650" w:rsidRDefault="00702650" w:rsidP="009C1883">
      <w:pPr>
        <w:spacing w:line="240" w:lineRule="auto"/>
      </w:pPr>
      <w:r>
        <w:separator/>
      </w:r>
    </w:p>
  </w:footnote>
  <w:footnote w:type="continuationSeparator" w:id="0">
    <w:p w14:paraId="00615539" w14:textId="77777777" w:rsidR="00702650" w:rsidRDefault="00702650" w:rsidP="009C18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BDAF" w14:textId="77777777" w:rsidR="00785B53" w:rsidRDefault="00785B5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2F72" w14:textId="5C7A982F" w:rsidR="009C1883" w:rsidRDefault="009C1883">
    <w:pPr>
      <w:pStyle w:val="Zhlav"/>
    </w:pPr>
    <w:r w:rsidRPr="009C1883">
      <w:rPr>
        <w:noProof/>
      </w:rPr>
      <w:drawing>
        <wp:anchor distT="0" distB="0" distL="114300" distR="114300" simplePos="0" relativeHeight="251658240" behindDoc="0" locked="0" layoutInCell="1" allowOverlap="1" wp14:anchorId="460E72E9" wp14:editId="2B96F942">
          <wp:simplePos x="0" y="0"/>
          <wp:positionH relativeFrom="column">
            <wp:posOffset>1047750</wp:posOffset>
          </wp:positionH>
          <wp:positionV relativeFrom="paragraph">
            <wp:posOffset>-409575</wp:posOffset>
          </wp:positionV>
          <wp:extent cx="3637915" cy="837256"/>
          <wp:effectExtent l="0" t="0" r="635" b="127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37915" cy="8372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DBBF" w14:textId="77777777" w:rsidR="00785B53" w:rsidRDefault="00785B5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31B"/>
    <w:multiLevelType w:val="multilevel"/>
    <w:tmpl w:val="8560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26"/>
    <w:rsid w:val="00022D01"/>
    <w:rsid w:val="00122222"/>
    <w:rsid w:val="00284326"/>
    <w:rsid w:val="002850A8"/>
    <w:rsid w:val="0037056D"/>
    <w:rsid w:val="003B6C9A"/>
    <w:rsid w:val="003C3B0B"/>
    <w:rsid w:val="00512454"/>
    <w:rsid w:val="00702650"/>
    <w:rsid w:val="00785B53"/>
    <w:rsid w:val="007B45F2"/>
    <w:rsid w:val="00810D71"/>
    <w:rsid w:val="009C1883"/>
    <w:rsid w:val="00A617B0"/>
    <w:rsid w:val="00B01291"/>
    <w:rsid w:val="00BE21A3"/>
    <w:rsid w:val="00C1520C"/>
    <w:rsid w:val="00C9153B"/>
    <w:rsid w:val="00DF0136"/>
    <w:rsid w:val="00DF3B39"/>
    <w:rsid w:val="00E46BD1"/>
    <w:rsid w:val="00E90834"/>
    <w:rsid w:val="00ED7B8C"/>
    <w:rsid w:val="00F04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70983"/>
  <w15:docId w15:val="{7B79643C-1502-4A98-A465-5C5FF3DB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character" w:styleId="Odkaznakoment">
    <w:name w:val="annotation reference"/>
    <w:basedOn w:val="Standardnpsmoodstavce"/>
    <w:uiPriority w:val="99"/>
    <w:semiHidden/>
    <w:unhideWhenUsed/>
    <w:rsid w:val="00022D01"/>
    <w:rPr>
      <w:sz w:val="16"/>
      <w:szCs w:val="16"/>
    </w:rPr>
  </w:style>
  <w:style w:type="paragraph" w:styleId="Textkomente">
    <w:name w:val="annotation text"/>
    <w:basedOn w:val="Normln"/>
    <w:link w:val="TextkomenteChar"/>
    <w:uiPriority w:val="99"/>
    <w:semiHidden/>
    <w:unhideWhenUsed/>
    <w:rsid w:val="00022D01"/>
    <w:pPr>
      <w:spacing w:line="240" w:lineRule="auto"/>
    </w:pPr>
    <w:rPr>
      <w:sz w:val="20"/>
      <w:szCs w:val="20"/>
    </w:rPr>
  </w:style>
  <w:style w:type="character" w:customStyle="1" w:styleId="TextkomenteChar">
    <w:name w:val="Text komentáře Char"/>
    <w:basedOn w:val="Standardnpsmoodstavce"/>
    <w:link w:val="Textkomente"/>
    <w:uiPriority w:val="99"/>
    <w:semiHidden/>
    <w:rsid w:val="00022D01"/>
    <w:rPr>
      <w:sz w:val="20"/>
      <w:szCs w:val="20"/>
    </w:rPr>
  </w:style>
  <w:style w:type="paragraph" w:styleId="Pedmtkomente">
    <w:name w:val="annotation subject"/>
    <w:basedOn w:val="Textkomente"/>
    <w:next w:val="Textkomente"/>
    <w:link w:val="PedmtkomenteChar"/>
    <w:uiPriority w:val="99"/>
    <w:semiHidden/>
    <w:unhideWhenUsed/>
    <w:rsid w:val="00022D01"/>
    <w:rPr>
      <w:b/>
      <w:bCs/>
    </w:rPr>
  </w:style>
  <w:style w:type="character" w:customStyle="1" w:styleId="PedmtkomenteChar">
    <w:name w:val="Předmět komentáře Char"/>
    <w:basedOn w:val="TextkomenteChar"/>
    <w:link w:val="Pedmtkomente"/>
    <w:uiPriority w:val="99"/>
    <w:semiHidden/>
    <w:rsid w:val="00022D01"/>
    <w:rPr>
      <w:b/>
      <w:bCs/>
      <w:sz w:val="20"/>
      <w:szCs w:val="20"/>
    </w:rPr>
  </w:style>
  <w:style w:type="paragraph" w:styleId="Textbubliny">
    <w:name w:val="Balloon Text"/>
    <w:basedOn w:val="Normln"/>
    <w:link w:val="TextbublinyChar"/>
    <w:uiPriority w:val="99"/>
    <w:semiHidden/>
    <w:unhideWhenUsed/>
    <w:rsid w:val="00022D0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22D01"/>
    <w:rPr>
      <w:rFonts w:ascii="Segoe UI" w:hAnsi="Segoe UI" w:cs="Segoe UI"/>
      <w:sz w:val="18"/>
      <w:szCs w:val="18"/>
    </w:rPr>
  </w:style>
  <w:style w:type="paragraph" w:styleId="Zhlav">
    <w:name w:val="header"/>
    <w:basedOn w:val="Normln"/>
    <w:link w:val="ZhlavChar"/>
    <w:uiPriority w:val="99"/>
    <w:unhideWhenUsed/>
    <w:rsid w:val="009C1883"/>
    <w:pPr>
      <w:tabs>
        <w:tab w:val="center" w:pos="4536"/>
        <w:tab w:val="right" w:pos="9072"/>
      </w:tabs>
      <w:spacing w:line="240" w:lineRule="auto"/>
    </w:pPr>
  </w:style>
  <w:style w:type="character" w:customStyle="1" w:styleId="ZhlavChar">
    <w:name w:val="Záhlaví Char"/>
    <w:basedOn w:val="Standardnpsmoodstavce"/>
    <w:link w:val="Zhlav"/>
    <w:uiPriority w:val="99"/>
    <w:rsid w:val="009C1883"/>
  </w:style>
  <w:style w:type="paragraph" w:styleId="Zpat">
    <w:name w:val="footer"/>
    <w:basedOn w:val="Normln"/>
    <w:link w:val="ZpatChar"/>
    <w:uiPriority w:val="99"/>
    <w:unhideWhenUsed/>
    <w:rsid w:val="009C1883"/>
    <w:pPr>
      <w:tabs>
        <w:tab w:val="center" w:pos="4536"/>
        <w:tab w:val="right" w:pos="9072"/>
      </w:tabs>
      <w:spacing w:line="240" w:lineRule="auto"/>
    </w:pPr>
  </w:style>
  <w:style w:type="character" w:customStyle="1" w:styleId="ZpatChar">
    <w:name w:val="Zápatí Char"/>
    <w:basedOn w:val="Standardnpsmoodstavce"/>
    <w:link w:val="Zpat"/>
    <w:uiPriority w:val="99"/>
    <w:rsid w:val="009C1883"/>
  </w:style>
  <w:style w:type="paragraph" w:styleId="Revize">
    <w:name w:val="Revision"/>
    <w:hidden/>
    <w:uiPriority w:val="99"/>
    <w:semiHidden/>
    <w:rsid w:val="00810D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315</Words>
  <Characters>1859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Kubelka Vojtěch RNDr. Ph.D.</dc:creator>
  <cp:lastModifiedBy>Ing. Jiří Bárta, Ph.D.</cp:lastModifiedBy>
  <cp:revision>6</cp:revision>
  <dcterms:created xsi:type="dcterms:W3CDTF">2022-02-10T20:02:00Z</dcterms:created>
  <dcterms:modified xsi:type="dcterms:W3CDTF">2022-02-11T18:36:00Z</dcterms:modified>
</cp:coreProperties>
</file>