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042C" w14:textId="5E391F7B" w:rsidR="00544B44" w:rsidRPr="006A1633" w:rsidRDefault="00544B44" w:rsidP="00872F98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  <w:b/>
          <w:bCs/>
          <w:sz w:val="32"/>
          <w:szCs w:val="32"/>
        </w:rPr>
        <w:t xml:space="preserve">Smlouva o spolupráci </w:t>
      </w:r>
      <w:r w:rsidR="008E6ED7" w:rsidRPr="006A1633">
        <w:rPr>
          <w:rFonts w:ascii="Clara Sans" w:hAnsi="Clara Sans"/>
          <w:b/>
          <w:bCs/>
          <w:sz w:val="32"/>
          <w:szCs w:val="32"/>
        </w:rPr>
        <w:t xml:space="preserve">– </w:t>
      </w:r>
      <w:proofErr w:type="spellStart"/>
      <w:r w:rsidR="008E6ED7" w:rsidRPr="006A1633">
        <w:rPr>
          <w:rFonts w:ascii="Clara Sans" w:hAnsi="Clara Sans"/>
          <w:b/>
          <w:bCs/>
          <w:sz w:val="32"/>
          <w:szCs w:val="32"/>
        </w:rPr>
        <w:t>Visiting</w:t>
      </w:r>
      <w:proofErr w:type="spellEnd"/>
      <w:r w:rsidR="008E6ED7" w:rsidRPr="006A1633">
        <w:rPr>
          <w:rFonts w:ascii="Clara Sans" w:hAnsi="Clara Sans"/>
          <w:b/>
          <w:bCs/>
          <w:sz w:val="32"/>
          <w:szCs w:val="32"/>
        </w:rPr>
        <w:t xml:space="preserve"> </w:t>
      </w:r>
      <w:proofErr w:type="spellStart"/>
      <w:r w:rsidR="008E6ED7" w:rsidRPr="006A1633">
        <w:rPr>
          <w:rFonts w:ascii="Clara Sans" w:hAnsi="Clara Sans"/>
          <w:b/>
          <w:bCs/>
          <w:sz w:val="32"/>
          <w:szCs w:val="32"/>
        </w:rPr>
        <w:t>Fellow</w:t>
      </w:r>
      <w:proofErr w:type="spellEnd"/>
    </w:p>
    <w:p w14:paraId="24C2D557" w14:textId="77777777" w:rsidR="00071376" w:rsidRPr="006A1633" w:rsidRDefault="00071376" w:rsidP="00347780">
      <w:pPr>
        <w:spacing w:after="0" w:line="240" w:lineRule="auto"/>
        <w:jc w:val="both"/>
        <w:rPr>
          <w:rFonts w:ascii="Clara Sans" w:hAnsi="Clara Sans"/>
        </w:rPr>
      </w:pPr>
    </w:p>
    <w:p w14:paraId="617F3DC6" w14:textId="04FC274D" w:rsidR="00B43E48" w:rsidRPr="006A1633" w:rsidRDefault="00B43E48" w:rsidP="00650586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</w:rPr>
        <w:t>u</w:t>
      </w:r>
      <w:r w:rsidR="00544B44" w:rsidRPr="006A1633">
        <w:rPr>
          <w:rFonts w:ascii="Clara Sans" w:hAnsi="Clara Sans"/>
        </w:rPr>
        <w:t xml:space="preserve">zavřená dle </w:t>
      </w:r>
      <w:r w:rsidRPr="006A1633">
        <w:rPr>
          <w:rFonts w:ascii="Clara Sans" w:hAnsi="Clara Sans"/>
        </w:rPr>
        <w:t xml:space="preserve">ustanovení </w:t>
      </w:r>
      <w:r w:rsidR="00544B44" w:rsidRPr="006A1633">
        <w:rPr>
          <w:rFonts w:ascii="Clara Sans" w:hAnsi="Clara Sans"/>
        </w:rPr>
        <w:t>§ 1746 odst. 2 zákona č. 89/2012 Sb., občanský zákoník, v</w:t>
      </w:r>
      <w:r w:rsidRPr="006A1633">
        <w:rPr>
          <w:rFonts w:ascii="Clara Sans" w:hAnsi="Clara Sans"/>
        </w:rPr>
        <w:t>e znění pozdějších předpisů</w:t>
      </w:r>
    </w:p>
    <w:p w14:paraId="4CDCA41D" w14:textId="77777777" w:rsidR="00544B44" w:rsidRPr="006A1633" w:rsidRDefault="00544B44" w:rsidP="00872F98">
      <w:pPr>
        <w:spacing w:after="0" w:line="240" w:lineRule="auto"/>
        <w:jc w:val="both"/>
        <w:rPr>
          <w:rFonts w:ascii="Clara Sans" w:hAnsi="Clara Sans"/>
        </w:rPr>
      </w:pPr>
    </w:p>
    <w:p w14:paraId="4790BFC8" w14:textId="77777777" w:rsidR="00064858" w:rsidRPr="006A1633" w:rsidRDefault="00064858" w:rsidP="00872F98">
      <w:pPr>
        <w:spacing w:after="0" w:line="240" w:lineRule="auto"/>
        <w:jc w:val="both"/>
        <w:rPr>
          <w:rFonts w:ascii="Clara Sans" w:hAnsi="Clara Sans"/>
        </w:rPr>
      </w:pPr>
    </w:p>
    <w:p w14:paraId="171A2DEE" w14:textId="3705B559" w:rsidR="00544B44" w:rsidRPr="006A1633" w:rsidRDefault="00B43E48" w:rsidP="00872F98">
      <w:pPr>
        <w:spacing w:after="0" w:line="240" w:lineRule="auto"/>
        <w:jc w:val="center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t>Smluvní strany</w:t>
      </w:r>
    </w:p>
    <w:p w14:paraId="6260C7DE" w14:textId="77777777" w:rsidR="00544B44" w:rsidRPr="006A1633" w:rsidRDefault="00544B44" w:rsidP="00347780">
      <w:pPr>
        <w:spacing w:after="0" w:line="240" w:lineRule="auto"/>
        <w:jc w:val="both"/>
        <w:rPr>
          <w:rFonts w:ascii="Clara Sans" w:hAnsi="Clara Sans"/>
        </w:rPr>
      </w:pPr>
    </w:p>
    <w:p w14:paraId="35E089A2" w14:textId="4D2EC702" w:rsidR="00544B44" w:rsidRPr="006A1633" w:rsidRDefault="00544B44" w:rsidP="00872F98">
      <w:pPr>
        <w:spacing w:after="0" w:line="240" w:lineRule="auto"/>
        <w:jc w:val="both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t>Jihočesk</w:t>
      </w:r>
      <w:r w:rsidR="00B43E48" w:rsidRPr="006A1633">
        <w:rPr>
          <w:rFonts w:ascii="Clara Sans" w:hAnsi="Clara Sans"/>
          <w:b/>
          <w:bCs/>
        </w:rPr>
        <w:t>á</w:t>
      </w:r>
      <w:r w:rsidRPr="006A1633">
        <w:rPr>
          <w:rFonts w:ascii="Clara Sans" w:hAnsi="Clara Sans"/>
          <w:b/>
          <w:bCs/>
        </w:rPr>
        <w:t xml:space="preserve"> univerzit</w:t>
      </w:r>
      <w:r w:rsidR="00B43E48" w:rsidRPr="006A1633">
        <w:rPr>
          <w:rFonts w:ascii="Clara Sans" w:hAnsi="Clara Sans"/>
          <w:b/>
          <w:bCs/>
        </w:rPr>
        <w:t>a</w:t>
      </w:r>
      <w:r w:rsidRPr="006A1633">
        <w:rPr>
          <w:rFonts w:ascii="Clara Sans" w:hAnsi="Clara Sans"/>
          <w:b/>
          <w:bCs/>
        </w:rPr>
        <w:t xml:space="preserve"> v Českých Budějovicích</w:t>
      </w:r>
    </w:p>
    <w:p w14:paraId="020CDA9B" w14:textId="77777777" w:rsidR="00B43E48" w:rsidRPr="006A1633" w:rsidRDefault="00B43E48" w:rsidP="00872F98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veřejná vysoká škola ve smyslu zákona č. 111/1998 Sb.</w:t>
      </w:r>
    </w:p>
    <w:p w14:paraId="422B1C1D" w14:textId="4BCB330C" w:rsidR="00544B44" w:rsidRPr="006A1633" w:rsidRDefault="00B43E48" w:rsidP="00872F98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</w:t>
      </w:r>
      <w:r w:rsidR="00544B44" w:rsidRPr="006A1633">
        <w:rPr>
          <w:rFonts w:ascii="Clara Sans" w:hAnsi="Clara Sans"/>
        </w:rPr>
        <w:t xml:space="preserve">ídlo: </w:t>
      </w:r>
      <w:r w:rsidR="00544B44" w:rsidRPr="006A1633">
        <w:rPr>
          <w:rFonts w:ascii="Clara Sans" w:hAnsi="Clara Sans"/>
        </w:rPr>
        <w:tab/>
      </w:r>
      <w:r w:rsidR="00544B44" w:rsidRPr="006A1633">
        <w:rPr>
          <w:rFonts w:ascii="Clara Sans" w:hAnsi="Clara Sans"/>
        </w:rPr>
        <w:tab/>
      </w:r>
      <w:r w:rsidR="00A41CA4" w:rsidRPr="006A1633">
        <w:rPr>
          <w:rFonts w:ascii="Clara Sans" w:hAnsi="Clara Sans"/>
        </w:rPr>
        <w:tab/>
      </w:r>
      <w:r w:rsidR="00544B44" w:rsidRPr="006A1633">
        <w:rPr>
          <w:rFonts w:ascii="Clara Sans" w:hAnsi="Clara Sans"/>
        </w:rPr>
        <w:t>Branišovská 1645/31a, 370 05 České Budějovice</w:t>
      </w:r>
    </w:p>
    <w:p w14:paraId="0AE25A09" w14:textId="4D72300C" w:rsidR="00544B44" w:rsidRPr="006A1633" w:rsidRDefault="00544B44" w:rsidP="00872F98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IČ</w:t>
      </w:r>
      <w:r w:rsidR="00B43E48" w:rsidRPr="006A1633">
        <w:rPr>
          <w:rFonts w:ascii="Clara Sans" w:hAnsi="Clara Sans"/>
        </w:rPr>
        <w:t>O</w:t>
      </w:r>
      <w:r w:rsidRPr="006A1633">
        <w:rPr>
          <w:rFonts w:ascii="Clara Sans" w:hAnsi="Clara Sans"/>
        </w:rPr>
        <w:t>:</w:t>
      </w:r>
      <w:r w:rsidRPr="006A1633">
        <w:rPr>
          <w:rFonts w:ascii="Clara Sans" w:hAnsi="Clara Sans"/>
        </w:rPr>
        <w:tab/>
      </w:r>
      <w:r w:rsidRPr="006A1633">
        <w:rPr>
          <w:rFonts w:ascii="Clara Sans" w:hAnsi="Clara Sans"/>
        </w:rPr>
        <w:tab/>
      </w:r>
      <w:r w:rsidR="00A41CA4" w:rsidRPr="006A1633">
        <w:rPr>
          <w:rFonts w:ascii="Clara Sans" w:hAnsi="Clara Sans"/>
        </w:rPr>
        <w:tab/>
      </w:r>
      <w:r w:rsidRPr="006A1633">
        <w:rPr>
          <w:rFonts w:ascii="Clara Sans" w:hAnsi="Clara Sans"/>
        </w:rPr>
        <w:t>60076658</w:t>
      </w:r>
    </w:p>
    <w:p w14:paraId="28A4B90D" w14:textId="30AA0A49" w:rsidR="00544B44" w:rsidRPr="006A1633" w:rsidRDefault="00B43E48" w:rsidP="00872F98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součást:</w:t>
      </w:r>
      <w:r w:rsidRPr="006A1633">
        <w:rPr>
          <w:rFonts w:ascii="Clara Sans" w:hAnsi="Clara Sans"/>
        </w:rPr>
        <w:tab/>
      </w:r>
      <w:r w:rsidR="00A41CA4" w:rsidRPr="006A1633">
        <w:rPr>
          <w:rFonts w:ascii="Clara Sans" w:hAnsi="Clara Sans"/>
        </w:rPr>
        <w:tab/>
      </w:r>
      <w:r w:rsidR="00544B44" w:rsidRPr="006A1633">
        <w:rPr>
          <w:rFonts w:ascii="Clara Sans" w:hAnsi="Clara Sans"/>
          <w:b/>
          <w:bCs/>
        </w:rPr>
        <w:t>P</w:t>
      </w:r>
      <w:r w:rsidR="00DF6298" w:rsidRPr="006A1633">
        <w:rPr>
          <w:rFonts w:ascii="Clara Sans" w:hAnsi="Clara Sans"/>
          <w:b/>
          <w:bCs/>
        </w:rPr>
        <w:t>řírodovědecká</w:t>
      </w:r>
      <w:r w:rsidR="00544B44" w:rsidRPr="006A1633">
        <w:rPr>
          <w:rFonts w:ascii="Clara Sans" w:hAnsi="Clara Sans"/>
          <w:b/>
          <w:bCs/>
        </w:rPr>
        <w:t xml:space="preserve"> fakult</w:t>
      </w:r>
      <w:r w:rsidRPr="006A1633">
        <w:rPr>
          <w:rFonts w:ascii="Clara Sans" w:hAnsi="Clara Sans"/>
          <w:b/>
          <w:bCs/>
        </w:rPr>
        <w:t>a</w:t>
      </w:r>
    </w:p>
    <w:p w14:paraId="525C00E3" w14:textId="59D9E16C" w:rsidR="00544B44" w:rsidRPr="006A1633" w:rsidRDefault="00B43E48" w:rsidP="00872F98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adresa</w:t>
      </w:r>
      <w:r w:rsidR="00544B44" w:rsidRPr="006A1633">
        <w:rPr>
          <w:rFonts w:ascii="Clara Sans" w:hAnsi="Clara Sans"/>
        </w:rPr>
        <w:t xml:space="preserve">: </w:t>
      </w:r>
      <w:r w:rsidR="00544B44" w:rsidRPr="006A1633">
        <w:rPr>
          <w:rFonts w:ascii="Clara Sans" w:hAnsi="Clara Sans"/>
        </w:rPr>
        <w:tab/>
      </w:r>
      <w:r w:rsidR="00A41CA4" w:rsidRPr="006A1633">
        <w:rPr>
          <w:rFonts w:ascii="Clara Sans" w:hAnsi="Clara Sans"/>
        </w:rPr>
        <w:tab/>
      </w:r>
      <w:r w:rsidR="00A94EB0" w:rsidRPr="006A1633">
        <w:rPr>
          <w:rFonts w:ascii="Clara Sans" w:hAnsi="Clara Sans"/>
        </w:rPr>
        <w:tab/>
      </w:r>
      <w:r w:rsidR="00DF6298" w:rsidRPr="006A1633">
        <w:rPr>
          <w:rFonts w:ascii="Clara Sans" w:hAnsi="Clara Sans"/>
        </w:rPr>
        <w:t>Branišovská 1760, 370 05 České Budějovice</w:t>
      </w:r>
    </w:p>
    <w:p w14:paraId="4EC608A5" w14:textId="23829781" w:rsidR="00A41CA4" w:rsidRPr="006A1633" w:rsidRDefault="00B43E48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z</w:t>
      </w:r>
      <w:r w:rsidR="00544B44" w:rsidRPr="006A1633">
        <w:rPr>
          <w:rFonts w:ascii="Clara Sans" w:hAnsi="Clara Sans"/>
        </w:rPr>
        <w:t>astoupená:</w:t>
      </w:r>
      <w:r w:rsidR="00544B44" w:rsidRPr="006A1633">
        <w:rPr>
          <w:rFonts w:ascii="Clara Sans" w:hAnsi="Clara Sans"/>
        </w:rPr>
        <w:tab/>
      </w:r>
      <w:r w:rsidR="00A41CA4" w:rsidRPr="006A1633">
        <w:rPr>
          <w:rFonts w:ascii="Clara Sans" w:hAnsi="Clara Sans"/>
        </w:rPr>
        <w:tab/>
      </w:r>
      <w:r w:rsidR="00DF6298" w:rsidRPr="006A1633">
        <w:rPr>
          <w:rFonts w:ascii="Clara Sans" w:hAnsi="Clara Sans"/>
          <w:b/>
          <w:bCs/>
        </w:rPr>
        <w:t>prof. Ing. Hanou Šantrůčkovou, CSc.</w:t>
      </w:r>
      <w:r w:rsidRPr="006A1633">
        <w:rPr>
          <w:rFonts w:ascii="Clara Sans" w:hAnsi="Clara Sans"/>
        </w:rPr>
        <w:t>,</w:t>
      </w:r>
      <w:r w:rsidR="00A41CA4" w:rsidRPr="006A1633">
        <w:rPr>
          <w:rFonts w:ascii="Clara Sans" w:hAnsi="Clara Sans"/>
        </w:rPr>
        <w:t xml:space="preserve"> děkankou</w:t>
      </w:r>
    </w:p>
    <w:p w14:paraId="039842C1" w14:textId="461AA973" w:rsidR="0004022B" w:rsidRPr="006A1633" w:rsidRDefault="0004022B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kontaktní osoba:</w:t>
      </w:r>
      <w:r w:rsidRPr="006A1633">
        <w:rPr>
          <w:rFonts w:ascii="Clara Sans" w:hAnsi="Clara Sans"/>
        </w:rPr>
        <w:tab/>
      </w:r>
    </w:p>
    <w:p w14:paraId="072F5DED" w14:textId="7995EA5F" w:rsidR="00544B44" w:rsidRPr="006A1633" w:rsidRDefault="00544B44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(dále jen „</w:t>
      </w:r>
      <w:r w:rsidR="00A41CA4" w:rsidRPr="006A1633">
        <w:rPr>
          <w:rFonts w:ascii="Clara Sans" w:hAnsi="Clara Sans"/>
        </w:rPr>
        <w:t>F</w:t>
      </w:r>
      <w:r w:rsidR="00B43E48" w:rsidRPr="006A1633">
        <w:rPr>
          <w:rFonts w:ascii="Clara Sans" w:hAnsi="Clara Sans"/>
        </w:rPr>
        <w:t>akulta“</w:t>
      </w:r>
      <w:r w:rsidRPr="006A1633">
        <w:rPr>
          <w:rFonts w:ascii="Clara Sans" w:hAnsi="Clara Sans"/>
        </w:rPr>
        <w:t>)</w:t>
      </w:r>
    </w:p>
    <w:p w14:paraId="3F32F197" w14:textId="77777777" w:rsidR="00071376" w:rsidRPr="006A1633" w:rsidRDefault="00071376" w:rsidP="00347780">
      <w:pPr>
        <w:spacing w:after="0" w:line="240" w:lineRule="auto"/>
        <w:jc w:val="both"/>
        <w:rPr>
          <w:rFonts w:ascii="Clara Sans" w:hAnsi="Clara Sans"/>
        </w:rPr>
      </w:pPr>
    </w:p>
    <w:p w14:paraId="206AF2F1" w14:textId="77777777" w:rsidR="00544B44" w:rsidRPr="006A1633" w:rsidRDefault="00103F7D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a</w:t>
      </w:r>
    </w:p>
    <w:p w14:paraId="41F6CD29" w14:textId="77777777" w:rsidR="00103F7D" w:rsidRPr="006A1633" w:rsidRDefault="00103F7D" w:rsidP="00347780">
      <w:pPr>
        <w:spacing w:after="0" w:line="240" w:lineRule="auto"/>
        <w:jc w:val="both"/>
        <w:rPr>
          <w:rFonts w:ascii="Clara Sans" w:hAnsi="Clara Sans"/>
        </w:rPr>
      </w:pPr>
    </w:p>
    <w:p w14:paraId="34296DEB" w14:textId="587AB3D6" w:rsidR="00544B44" w:rsidRPr="006A1633" w:rsidRDefault="00A41CA4" w:rsidP="00347780">
      <w:pPr>
        <w:spacing w:after="0" w:line="240" w:lineRule="auto"/>
        <w:jc w:val="both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t>Jméno a Příjmení</w:t>
      </w:r>
    </w:p>
    <w:p w14:paraId="346AA9E9" w14:textId="1A3C40BC" w:rsidR="00544B44" w:rsidRPr="006A1633" w:rsidRDefault="00A41CA4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datum narození:</w:t>
      </w:r>
      <w:r w:rsidRPr="006A1633">
        <w:rPr>
          <w:rFonts w:ascii="Clara Sans" w:hAnsi="Clara Sans"/>
        </w:rPr>
        <w:tab/>
      </w:r>
    </w:p>
    <w:p w14:paraId="7B052BCE" w14:textId="6672E4B8" w:rsidR="00544B44" w:rsidRPr="006A1633" w:rsidRDefault="00A41CA4" w:rsidP="0055216D">
      <w:pPr>
        <w:spacing w:after="0" w:line="240" w:lineRule="auto"/>
        <w:ind w:left="2124" w:hanging="2124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trvale bytem</w:t>
      </w:r>
      <w:r w:rsidR="00544B44" w:rsidRPr="006A1633">
        <w:rPr>
          <w:rFonts w:ascii="Clara Sans" w:hAnsi="Clara Sans"/>
        </w:rPr>
        <w:t xml:space="preserve">: </w:t>
      </w:r>
      <w:r w:rsidR="00544B44" w:rsidRPr="006A1633">
        <w:rPr>
          <w:rFonts w:ascii="Clara Sans" w:hAnsi="Clara Sans"/>
        </w:rPr>
        <w:tab/>
      </w:r>
      <w:r w:rsidR="0055216D" w:rsidRPr="006A1633">
        <w:rPr>
          <w:rFonts w:ascii="Clara Sans" w:hAnsi="Clara Sans"/>
        </w:rPr>
        <w:tab/>
      </w:r>
    </w:p>
    <w:p w14:paraId="7BFB6FC8" w14:textId="587B198F" w:rsidR="0004022B" w:rsidRPr="006A1633" w:rsidRDefault="0004022B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kontaktní údaje:</w:t>
      </w:r>
      <w:r w:rsidRPr="006A1633">
        <w:rPr>
          <w:rFonts w:ascii="Clara Sans" w:hAnsi="Clara Sans"/>
        </w:rPr>
        <w:tab/>
        <w:t>telefon:</w:t>
      </w:r>
      <w:r w:rsidR="00A94EB0" w:rsidRPr="006A1633">
        <w:rPr>
          <w:rFonts w:ascii="Clara Sans" w:hAnsi="Clara Sans"/>
        </w:rPr>
        <w:tab/>
      </w:r>
      <w:r w:rsidR="00A94EB0" w:rsidRPr="006A1633">
        <w:rPr>
          <w:rFonts w:ascii="Clara Sans" w:hAnsi="Clara Sans"/>
        </w:rPr>
        <w:tab/>
      </w:r>
      <w:r w:rsidRPr="006A1633">
        <w:rPr>
          <w:rFonts w:ascii="Clara Sans" w:hAnsi="Clara Sans"/>
        </w:rPr>
        <w:t xml:space="preserve">, e-mail: </w:t>
      </w:r>
    </w:p>
    <w:p w14:paraId="768D7DEA" w14:textId="3D0D855F" w:rsidR="00544B44" w:rsidRPr="006A1633" w:rsidRDefault="00544B44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(dále jen „</w:t>
      </w:r>
      <w:r w:rsidR="006A7A8C" w:rsidRPr="006A1633">
        <w:rPr>
          <w:rFonts w:ascii="Clara Sans" w:hAnsi="Clara Sans"/>
        </w:rPr>
        <w:t>Hostující odborník</w:t>
      </w:r>
      <w:r w:rsidRPr="006A1633">
        <w:rPr>
          <w:rFonts w:ascii="Clara Sans" w:hAnsi="Clara Sans"/>
        </w:rPr>
        <w:t xml:space="preserve">“) </w:t>
      </w:r>
    </w:p>
    <w:p w14:paraId="2D24812E" w14:textId="77777777" w:rsidR="00544B44" w:rsidRPr="006A1633" w:rsidRDefault="00544B44" w:rsidP="00347780">
      <w:pPr>
        <w:spacing w:after="0" w:line="240" w:lineRule="auto"/>
        <w:jc w:val="both"/>
        <w:rPr>
          <w:rFonts w:ascii="Clara Sans" w:hAnsi="Clara Sans"/>
        </w:rPr>
      </w:pPr>
    </w:p>
    <w:p w14:paraId="6C7C8F42" w14:textId="6F06C262" w:rsidR="00544B44" w:rsidRPr="006A1633" w:rsidRDefault="00544B44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(společně dále jen „smluvní strany“</w:t>
      </w:r>
      <w:r w:rsidR="002A3154" w:rsidRPr="006A1633">
        <w:rPr>
          <w:rFonts w:ascii="Clara Sans" w:hAnsi="Clara Sans"/>
        </w:rPr>
        <w:t xml:space="preserve"> či jednotlivě „smluvní strana“</w:t>
      </w:r>
      <w:r w:rsidRPr="006A1633">
        <w:rPr>
          <w:rFonts w:ascii="Clara Sans" w:hAnsi="Clara Sans"/>
        </w:rPr>
        <w:t>)</w:t>
      </w:r>
    </w:p>
    <w:p w14:paraId="0190D71C" w14:textId="77777777" w:rsidR="00544B44" w:rsidRPr="006A1633" w:rsidRDefault="00544B44" w:rsidP="00347780">
      <w:pPr>
        <w:spacing w:after="0" w:line="240" w:lineRule="auto"/>
        <w:jc w:val="both"/>
        <w:rPr>
          <w:rFonts w:ascii="Clara Sans" w:hAnsi="Clara Sans"/>
        </w:rPr>
      </w:pPr>
    </w:p>
    <w:p w14:paraId="2C98F1AA" w14:textId="3CE3D7F7" w:rsidR="00544B44" w:rsidRPr="006A1633" w:rsidRDefault="00544B44" w:rsidP="00347780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uzavřely níže uvedeného dne, měsíce a roku tuto Smlouvu o spolupráci</w:t>
      </w:r>
      <w:r w:rsidR="006A7A8C" w:rsidRPr="006A1633">
        <w:rPr>
          <w:rFonts w:ascii="Clara Sans" w:hAnsi="Clara Sans"/>
        </w:rPr>
        <w:t xml:space="preserve"> – </w:t>
      </w:r>
      <w:proofErr w:type="spellStart"/>
      <w:r w:rsidR="006A7A8C" w:rsidRPr="006A1633">
        <w:rPr>
          <w:rFonts w:ascii="Clara Sans" w:hAnsi="Clara Sans"/>
        </w:rPr>
        <w:t>Visiting</w:t>
      </w:r>
      <w:proofErr w:type="spellEnd"/>
      <w:r w:rsidR="006A7A8C" w:rsidRPr="006A1633">
        <w:rPr>
          <w:rFonts w:ascii="Clara Sans" w:hAnsi="Clara Sans"/>
        </w:rPr>
        <w:t xml:space="preserve"> </w:t>
      </w:r>
      <w:proofErr w:type="spellStart"/>
      <w:r w:rsidR="006A7A8C" w:rsidRPr="006A1633">
        <w:rPr>
          <w:rFonts w:ascii="Clara Sans" w:hAnsi="Clara Sans"/>
        </w:rPr>
        <w:t>Fellow</w:t>
      </w:r>
      <w:proofErr w:type="spellEnd"/>
      <w:r w:rsidR="00064858" w:rsidRPr="006A1633">
        <w:rPr>
          <w:rFonts w:ascii="Clara Sans" w:hAnsi="Clara Sans"/>
        </w:rPr>
        <w:t xml:space="preserve"> </w:t>
      </w:r>
      <w:r w:rsidRPr="006A1633">
        <w:rPr>
          <w:rFonts w:ascii="Clara Sans" w:hAnsi="Clara Sans"/>
        </w:rPr>
        <w:t>(dále jen „smlouva“) následujícího znění:</w:t>
      </w:r>
    </w:p>
    <w:p w14:paraId="0B1B695E" w14:textId="6F2357D0" w:rsidR="002A3154" w:rsidRPr="006A1633" w:rsidRDefault="002A3154" w:rsidP="00347780">
      <w:pPr>
        <w:spacing w:after="0" w:line="240" w:lineRule="auto"/>
        <w:jc w:val="both"/>
        <w:rPr>
          <w:rFonts w:ascii="Clara Sans" w:hAnsi="Clara Sans"/>
        </w:rPr>
      </w:pPr>
    </w:p>
    <w:p w14:paraId="6247EE94" w14:textId="3DC06280" w:rsidR="006B22D3" w:rsidRPr="006A1633" w:rsidRDefault="00652148" w:rsidP="00347780">
      <w:pPr>
        <w:spacing w:after="0" w:line="240" w:lineRule="auto"/>
        <w:jc w:val="center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t>I.</w:t>
      </w:r>
    </w:p>
    <w:p w14:paraId="7C988270" w14:textId="77777777" w:rsidR="00652148" w:rsidRPr="006A1633" w:rsidRDefault="003C0BD0" w:rsidP="00347780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  <w:b/>
          <w:bCs/>
        </w:rPr>
        <w:t>Úvodní ustanovení</w:t>
      </w:r>
    </w:p>
    <w:p w14:paraId="5560059A" w14:textId="77777777" w:rsidR="00B2080F" w:rsidRPr="006A1633" w:rsidRDefault="00B2080F" w:rsidP="00B2080F">
      <w:pPr>
        <w:spacing w:after="0" w:line="240" w:lineRule="auto"/>
        <w:jc w:val="both"/>
        <w:rPr>
          <w:rFonts w:ascii="Clara Sans" w:hAnsi="Clara Sans"/>
        </w:rPr>
      </w:pPr>
    </w:p>
    <w:p w14:paraId="70467242" w14:textId="4302C760" w:rsidR="00157EF3" w:rsidRPr="006A1633" w:rsidRDefault="006A7A8C" w:rsidP="00347780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Smluvní strany </w:t>
      </w:r>
      <w:r w:rsidR="00A94EB0" w:rsidRPr="006A1633">
        <w:rPr>
          <w:rFonts w:ascii="Clara Sans" w:hAnsi="Clara Sans"/>
        </w:rPr>
        <w:t>navázaly</w:t>
      </w:r>
      <w:r w:rsidR="00157EF3" w:rsidRPr="006A1633">
        <w:rPr>
          <w:rFonts w:ascii="Clara Sans" w:hAnsi="Clara Sans"/>
        </w:rPr>
        <w:t xml:space="preserve"> vzájemnou </w:t>
      </w:r>
      <w:r w:rsidR="005C3556" w:rsidRPr="006A1633">
        <w:rPr>
          <w:rFonts w:ascii="Clara Sans" w:hAnsi="Clara Sans"/>
        </w:rPr>
        <w:t xml:space="preserve">oboustranně prospěšnou spolupráci, jejíž obsah je vymezen </w:t>
      </w:r>
      <w:r w:rsidR="00157EF3" w:rsidRPr="006A1633">
        <w:rPr>
          <w:rFonts w:ascii="Clara Sans" w:hAnsi="Clara Sans"/>
        </w:rPr>
        <w:t>níže</w:t>
      </w:r>
      <w:r w:rsidR="005C3556" w:rsidRPr="006A1633">
        <w:rPr>
          <w:rFonts w:ascii="Clara Sans" w:hAnsi="Clara Sans"/>
        </w:rPr>
        <w:t xml:space="preserve"> </w:t>
      </w:r>
      <w:r w:rsidR="00157EF3" w:rsidRPr="006A1633">
        <w:rPr>
          <w:rFonts w:ascii="Clara Sans" w:hAnsi="Clara Sans"/>
        </w:rPr>
        <w:t>(dále jen „spolupráce“)</w:t>
      </w:r>
      <w:r w:rsidR="005C3556" w:rsidRPr="006A1633">
        <w:rPr>
          <w:rFonts w:ascii="Clara Sans" w:hAnsi="Clara Sans"/>
        </w:rPr>
        <w:t>. T</w:t>
      </w:r>
      <w:r w:rsidR="00157EF3" w:rsidRPr="006A1633">
        <w:rPr>
          <w:rFonts w:ascii="Clara Sans" w:hAnsi="Clara Sans"/>
        </w:rPr>
        <w:t xml:space="preserve">outo smlouvou vyjadřují </w:t>
      </w:r>
      <w:r w:rsidR="005C3556" w:rsidRPr="006A1633">
        <w:rPr>
          <w:rFonts w:ascii="Clara Sans" w:hAnsi="Clara Sans"/>
        </w:rPr>
        <w:t xml:space="preserve">smluvní strany </w:t>
      </w:r>
      <w:r w:rsidR="00157EF3" w:rsidRPr="006A1633">
        <w:rPr>
          <w:rFonts w:ascii="Clara Sans" w:hAnsi="Clara Sans"/>
        </w:rPr>
        <w:t xml:space="preserve">zájem na </w:t>
      </w:r>
      <w:r w:rsidRPr="006A1633">
        <w:rPr>
          <w:rFonts w:ascii="Clara Sans" w:hAnsi="Clara Sans"/>
        </w:rPr>
        <w:t>posílení a dalším rozvoji</w:t>
      </w:r>
      <w:r w:rsidR="005C3556" w:rsidRPr="006A1633">
        <w:rPr>
          <w:rFonts w:ascii="Clara Sans" w:hAnsi="Clara Sans"/>
        </w:rPr>
        <w:t xml:space="preserve"> spolupráce </w:t>
      </w:r>
      <w:r w:rsidR="00C16D0F" w:rsidRPr="006A1633">
        <w:rPr>
          <w:rFonts w:ascii="Clara Sans" w:hAnsi="Clara Sans"/>
        </w:rPr>
        <w:t>a sjednávají svá práva a povinnosti související se spoluprací.</w:t>
      </w:r>
    </w:p>
    <w:p w14:paraId="1017C810" w14:textId="77777777" w:rsidR="00157EF3" w:rsidRPr="006A1633" w:rsidRDefault="00157EF3" w:rsidP="00157EF3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01D0F39C" w14:textId="11221F87" w:rsidR="003C0BD0" w:rsidRPr="006A1633" w:rsidRDefault="00157EF3" w:rsidP="00347780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Smluvní strany shodně prohlašují, že spolupráce nesplňuje znaky závislé práce ve smyslu zákona č. 262/2006 Sb., zákoník práce, ve znění pozdějších předpisů</w:t>
      </w:r>
      <w:r w:rsidR="005C3556" w:rsidRPr="006A1633">
        <w:rPr>
          <w:rFonts w:ascii="Clara Sans" w:hAnsi="Clara Sans"/>
        </w:rPr>
        <w:t xml:space="preserve">, a proto není a nemůže být předmětem pracovněprávního vztahu mezi Fakultou a Hostujícím odborníkem. Z tohoto důvodu Hostující pracovník </w:t>
      </w:r>
      <w:r w:rsidR="00ED0D52" w:rsidRPr="006A1633">
        <w:rPr>
          <w:rFonts w:ascii="Clara Sans" w:hAnsi="Clara Sans"/>
        </w:rPr>
        <w:t xml:space="preserve">v rámci spolupráce </w:t>
      </w:r>
      <w:r w:rsidR="005C3556" w:rsidRPr="006A1633">
        <w:rPr>
          <w:rFonts w:ascii="Clara Sans" w:hAnsi="Clara Sans"/>
        </w:rPr>
        <w:t xml:space="preserve">působí na fakultě jako tzv. </w:t>
      </w:r>
      <w:proofErr w:type="spellStart"/>
      <w:r w:rsidR="005C3556" w:rsidRPr="006A1633">
        <w:rPr>
          <w:rFonts w:ascii="Clara Sans" w:hAnsi="Clara Sans"/>
        </w:rPr>
        <w:t>Visiting</w:t>
      </w:r>
      <w:proofErr w:type="spellEnd"/>
      <w:r w:rsidR="005C3556" w:rsidRPr="006A1633">
        <w:rPr>
          <w:rFonts w:ascii="Clara Sans" w:hAnsi="Clara Sans"/>
        </w:rPr>
        <w:t xml:space="preserve"> </w:t>
      </w:r>
      <w:proofErr w:type="spellStart"/>
      <w:r w:rsidR="005C3556" w:rsidRPr="006A1633">
        <w:rPr>
          <w:rFonts w:ascii="Clara Sans" w:hAnsi="Clara Sans"/>
        </w:rPr>
        <w:t>Fellow</w:t>
      </w:r>
      <w:proofErr w:type="spellEnd"/>
      <w:r w:rsidRPr="006A1633">
        <w:rPr>
          <w:rFonts w:ascii="Clara Sans" w:hAnsi="Clara Sans"/>
        </w:rPr>
        <w:t>.</w:t>
      </w:r>
    </w:p>
    <w:p w14:paraId="3621E178" w14:textId="77777777" w:rsidR="00B2080F" w:rsidRPr="006A1633" w:rsidRDefault="00B2080F" w:rsidP="00B2080F">
      <w:pPr>
        <w:spacing w:after="0" w:line="240" w:lineRule="auto"/>
        <w:jc w:val="both"/>
        <w:rPr>
          <w:rFonts w:ascii="Clara Sans" w:hAnsi="Clara Sans"/>
        </w:rPr>
      </w:pPr>
    </w:p>
    <w:p w14:paraId="20FF5620" w14:textId="22C924C8" w:rsidR="00B2080F" w:rsidRDefault="00B2080F" w:rsidP="00B2080F">
      <w:pPr>
        <w:spacing w:after="0" w:line="240" w:lineRule="auto"/>
        <w:jc w:val="both"/>
        <w:rPr>
          <w:rFonts w:ascii="Clara Sans" w:hAnsi="Clara Sans"/>
        </w:rPr>
      </w:pPr>
    </w:p>
    <w:p w14:paraId="1994CF92" w14:textId="7CEBCF61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7D7FB70B" w14:textId="279E161C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76C30669" w14:textId="32D9ECF8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6D64C5A0" w14:textId="4DFE7BAB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36DB225E" w14:textId="77777777" w:rsidR="007C656F" w:rsidRPr="006A1633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788794F8" w14:textId="0F09A66F" w:rsidR="006B22D3" w:rsidRPr="006A1633" w:rsidRDefault="00652148" w:rsidP="00347780">
      <w:pPr>
        <w:spacing w:after="0" w:line="240" w:lineRule="auto"/>
        <w:jc w:val="center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lastRenderedPageBreak/>
        <w:t>II.</w:t>
      </w:r>
    </w:p>
    <w:p w14:paraId="046AE229" w14:textId="1DB941B1" w:rsidR="00652148" w:rsidRPr="006A1633" w:rsidRDefault="00ED0D52" w:rsidP="00347780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  <w:b/>
          <w:bCs/>
        </w:rPr>
        <w:t>Obsah spolupráce</w:t>
      </w:r>
    </w:p>
    <w:p w14:paraId="527E7A26" w14:textId="77777777" w:rsidR="00637F7E" w:rsidRPr="006A1633" w:rsidRDefault="00637F7E" w:rsidP="00B2080F">
      <w:pPr>
        <w:spacing w:after="0" w:line="240" w:lineRule="auto"/>
        <w:jc w:val="both"/>
        <w:rPr>
          <w:rFonts w:ascii="Clara Sans" w:hAnsi="Clara Sans"/>
        </w:rPr>
      </w:pPr>
    </w:p>
    <w:p w14:paraId="6C039EC4" w14:textId="6DDD313B" w:rsidR="000B5CE6" w:rsidRPr="006A1633" w:rsidRDefault="000B5CE6" w:rsidP="003335FF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Fakult</w:t>
      </w:r>
      <w:r w:rsidR="000E4C80" w:rsidRPr="006A1633">
        <w:rPr>
          <w:rFonts w:ascii="Clara Sans" w:hAnsi="Clara Sans"/>
        </w:rPr>
        <w:t xml:space="preserve">a </w:t>
      </w:r>
      <w:r w:rsidR="008414FB" w:rsidRPr="006A1633">
        <w:rPr>
          <w:rFonts w:ascii="Clara Sans" w:hAnsi="Clara Sans"/>
        </w:rPr>
        <w:t xml:space="preserve">se na </w:t>
      </w:r>
      <w:r w:rsidR="000E4C80" w:rsidRPr="006A1633">
        <w:rPr>
          <w:rFonts w:ascii="Clara Sans" w:hAnsi="Clara Sans"/>
        </w:rPr>
        <w:t>spolupráci s Hostujícím odborníkem p</w:t>
      </w:r>
      <w:r w:rsidR="008414FB" w:rsidRPr="006A1633">
        <w:rPr>
          <w:rFonts w:ascii="Clara Sans" w:hAnsi="Clara Sans"/>
        </w:rPr>
        <w:t xml:space="preserve">odílí </w:t>
      </w:r>
      <w:r w:rsidR="000E4C80" w:rsidRPr="006A1633">
        <w:rPr>
          <w:rFonts w:ascii="Clara Sans" w:hAnsi="Clara Sans"/>
        </w:rPr>
        <w:t>takto</w:t>
      </w:r>
      <w:r w:rsidRPr="006A1633">
        <w:rPr>
          <w:rFonts w:ascii="Clara Sans" w:hAnsi="Clara Sans"/>
        </w:rPr>
        <w:t>:</w:t>
      </w:r>
    </w:p>
    <w:p w14:paraId="6AEC3A42" w14:textId="77777777" w:rsidR="000B5CE6" w:rsidRPr="006A1633" w:rsidRDefault="000B5CE6" w:rsidP="00347780">
      <w:pPr>
        <w:pStyle w:val="Odstavecseseznamem"/>
        <w:spacing w:after="0" w:line="240" w:lineRule="auto"/>
        <w:ind w:left="786"/>
        <w:jc w:val="both"/>
        <w:rPr>
          <w:rFonts w:ascii="Clara Sans" w:hAnsi="Clara Sans"/>
        </w:rPr>
      </w:pPr>
    </w:p>
    <w:p w14:paraId="49A266B9" w14:textId="40B77A97" w:rsidR="000E4C80" w:rsidRPr="006A1633" w:rsidRDefault="000E4C80" w:rsidP="00347780">
      <w:pPr>
        <w:pStyle w:val="Odstavecseseznamem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Fakulta umožňuje Hostujícímu odborníkovi využívat prostory a vybavení sv</w:t>
      </w:r>
      <w:r w:rsidR="0004022B" w:rsidRPr="006A1633">
        <w:rPr>
          <w:rFonts w:ascii="Clara Sans" w:hAnsi="Clara Sans"/>
        </w:rPr>
        <w:t xml:space="preserve">ého pracoviště </w:t>
      </w:r>
      <w:r w:rsidR="00A94EB0" w:rsidRPr="006A1633">
        <w:rPr>
          <w:rFonts w:ascii="Clara Sans" w:hAnsi="Clara Sans"/>
        </w:rPr>
        <w:t>.........................</w:t>
      </w:r>
      <w:r w:rsidRPr="006A1633">
        <w:rPr>
          <w:rFonts w:ascii="Clara Sans" w:hAnsi="Clara Sans"/>
        </w:rPr>
        <w:t>.</w:t>
      </w:r>
    </w:p>
    <w:p w14:paraId="7E185C3D" w14:textId="6831E90B" w:rsidR="00A80050" w:rsidRPr="006A1633" w:rsidRDefault="00A80050" w:rsidP="00A80050">
      <w:pPr>
        <w:spacing w:after="0" w:line="240" w:lineRule="auto"/>
        <w:jc w:val="both"/>
        <w:rPr>
          <w:rFonts w:ascii="Clara Sans" w:hAnsi="Clara Sans"/>
        </w:rPr>
      </w:pPr>
    </w:p>
    <w:p w14:paraId="7FD218CD" w14:textId="56809BD8" w:rsidR="000E4C80" w:rsidRPr="006A1633" w:rsidRDefault="000E4C80" w:rsidP="00E342D0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Hostující odborník </w:t>
      </w:r>
      <w:r w:rsidR="008414FB" w:rsidRPr="006A1633">
        <w:rPr>
          <w:rFonts w:ascii="Clara Sans" w:hAnsi="Clara Sans"/>
        </w:rPr>
        <w:t xml:space="preserve">se na </w:t>
      </w:r>
      <w:r w:rsidRPr="006A1633">
        <w:rPr>
          <w:rFonts w:ascii="Clara Sans" w:hAnsi="Clara Sans"/>
        </w:rPr>
        <w:t>spolupráci s Fakultou p</w:t>
      </w:r>
      <w:r w:rsidR="008414FB" w:rsidRPr="006A1633">
        <w:rPr>
          <w:rFonts w:ascii="Clara Sans" w:hAnsi="Clara Sans"/>
        </w:rPr>
        <w:t xml:space="preserve">odílí </w:t>
      </w:r>
      <w:r w:rsidRPr="006A1633">
        <w:rPr>
          <w:rFonts w:ascii="Clara Sans" w:hAnsi="Clara Sans"/>
        </w:rPr>
        <w:t>takto:</w:t>
      </w:r>
    </w:p>
    <w:p w14:paraId="5813A270" w14:textId="77777777" w:rsidR="000E4C80" w:rsidRPr="006A1633" w:rsidRDefault="000E4C80" w:rsidP="000E4C80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59C17C05" w14:textId="5A110DF5" w:rsidR="00A94EB0" w:rsidRPr="006A1633" w:rsidRDefault="0008288D" w:rsidP="000E4C80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Práce na projektu</w:t>
      </w:r>
      <w:r w:rsidR="00A94EB0" w:rsidRPr="006A1633">
        <w:rPr>
          <w:rFonts w:ascii="Clara Sans" w:hAnsi="Clara Sans"/>
        </w:rPr>
        <w:t>.......</w:t>
      </w:r>
    </w:p>
    <w:p w14:paraId="5DC64521" w14:textId="1FA453BA" w:rsidR="00A80050" w:rsidRPr="006A1633" w:rsidRDefault="00A94EB0" w:rsidP="000E4C80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Práce na projektu......</w:t>
      </w:r>
      <w:r w:rsidR="000E4C80" w:rsidRPr="006A1633">
        <w:rPr>
          <w:rFonts w:ascii="Clara Sans" w:hAnsi="Clara Sans"/>
        </w:rPr>
        <w:t>.</w:t>
      </w:r>
    </w:p>
    <w:p w14:paraId="7E2CC25C" w14:textId="5C73123D" w:rsidR="00A94EB0" w:rsidRPr="006A1633" w:rsidRDefault="00A94EB0" w:rsidP="000E4C80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........................</w:t>
      </w:r>
    </w:p>
    <w:p w14:paraId="6C6EAC4C" w14:textId="02EEF27A" w:rsidR="00D5172A" w:rsidRPr="006A1633" w:rsidRDefault="00D5172A" w:rsidP="00F55249">
      <w:pPr>
        <w:pStyle w:val="Odstavecseseznamem"/>
        <w:spacing w:after="0" w:line="240" w:lineRule="auto"/>
        <w:ind w:left="851"/>
        <w:jc w:val="both"/>
        <w:rPr>
          <w:rFonts w:ascii="Clara Sans" w:hAnsi="Clara Sans"/>
        </w:rPr>
      </w:pPr>
    </w:p>
    <w:p w14:paraId="65D2FDD4" w14:textId="283C2293" w:rsidR="00D5172A" w:rsidRPr="006A1633" w:rsidRDefault="00D5172A" w:rsidP="00D5172A">
      <w:pPr>
        <w:spacing w:after="0" w:line="240" w:lineRule="auto"/>
        <w:jc w:val="both"/>
        <w:rPr>
          <w:rFonts w:ascii="Clara Sans" w:hAnsi="Clara Sans"/>
        </w:rPr>
      </w:pPr>
    </w:p>
    <w:p w14:paraId="26071C4C" w14:textId="1DCE4C19" w:rsidR="00D5172A" w:rsidRPr="006A1633" w:rsidRDefault="00D5172A" w:rsidP="00D5172A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 ohledem na oboustrannou prospěšnost vzájemné spolupráce smluvní strany shodně prohlašují, že se na této spolupráci podílejí bez nároku na jakoukoli odměnu vůči smluvní straně.</w:t>
      </w:r>
    </w:p>
    <w:p w14:paraId="6AA79659" w14:textId="38CE28E2" w:rsidR="00637F7E" w:rsidRPr="006A1633" w:rsidRDefault="00637F7E" w:rsidP="00B2080F">
      <w:pPr>
        <w:spacing w:after="0" w:line="240" w:lineRule="auto"/>
        <w:jc w:val="both"/>
        <w:rPr>
          <w:rFonts w:ascii="Clara Sans" w:hAnsi="Clara Sans"/>
        </w:rPr>
      </w:pPr>
    </w:p>
    <w:p w14:paraId="58032963" w14:textId="0C579927" w:rsidR="00D5172A" w:rsidRPr="006A1633" w:rsidRDefault="00D5172A" w:rsidP="00B2080F">
      <w:pPr>
        <w:spacing w:after="0" w:line="240" w:lineRule="auto"/>
        <w:jc w:val="both"/>
        <w:rPr>
          <w:rFonts w:ascii="Clara Sans" w:hAnsi="Clara Sans"/>
        </w:rPr>
      </w:pPr>
    </w:p>
    <w:p w14:paraId="41E47848" w14:textId="6B89872F" w:rsidR="00D5172A" w:rsidRPr="006A1633" w:rsidRDefault="00D5172A" w:rsidP="00D5172A">
      <w:pPr>
        <w:spacing w:after="0" w:line="240" w:lineRule="auto"/>
        <w:jc w:val="center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t>III.</w:t>
      </w:r>
    </w:p>
    <w:p w14:paraId="74E72849" w14:textId="1D72DA3F" w:rsidR="00D5172A" w:rsidRPr="006A1633" w:rsidRDefault="00D5172A" w:rsidP="00D5172A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  <w:b/>
          <w:bCs/>
        </w:rPr>
        <w:t xml:space="preserve">Závazky </w:t>
      </w:r>
      <w:r w:rsidR="00AA6622" w:rsidRPr="006A1633">
        <w:rPr>
          <w:rFonts w:ascii="Clara Sans" w:hAnsi="Clara Sans"/>
          <w:b/>
          <w:bCs/>
        </w:rPr>
        <w:t>smluvních stran</w:t>
      </w:r>
    </w:p>
    <w:p w14:paraId="63017952" w14:textId="77777777" w:rsidR="00D5172A" w:rsidRPr="006A1633" w:rsidRDefault="00D5172A" w:rsidP="00D5172A">
      <w:pPr>
        <w:spacing w:after="0" w:line="240" w:lineRule="auto"/>
        <w:jc w:val="both"/>
        <w:rPr>
          <w:rFonts w:ascii="Clara Sans" w:hAnsi="Clara Sans"/>
        </w:rPr>
      </w:pPr>
    </w:p>
    <w:p w14:paraId="4A9821EB" w14:textId="59D1C7BB" w:rsidR="00D5172A" w:rsidRPr="006A1633" w:rsidRDefault="00E115E8" w:rsidP="00D5172A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Smluvní strany </w:t>
      </w:r>
      <w:r w:rsidR="008414FB" w:rsidRPr="006A1633">
        <w:rPr>
          <w:rFonts w:ascii="Clara Sans" w:hAnsi="Clara Sans"/>
        </w:rPr>
        <w:t>se zavazuj</w:t>
      </w:r>
      <w:r w:rsidRPr="006A1633">
        <w:rPr>
          <w:rFonts w:ascii="Clara Sans" w:hAnsi="Clara Sans"/>
        </w:rPr>
        <w:t>í</w:t>
      </w:r>
      <w:r w:rsidR="008414FB" w:rsidRPr="006A1633">
        <w:rPr>
          <w:rFonts w:ascii="Clara Sans" w:hAnsi="Clara Sans"/>
        </w:rPr>
        <w:t xml:space="preserve"> nadále se podílet na spolupráci </w:t>
      </w:r>
      <w:r w:rsidRPr="006A1633">
        <w:rPr>
          <w:rFonts w:ascii="Clara Sans" w:hAnsi="Clara Sans"/>
        </w:rPr>
        <w:t xml:space="preserve">v rozsahu </w:t>
      </w:r>
      <w:r w:rsidR="008414FB" w:rsidRPr="006A1633">
        <w:rPr>
          <w:rFonts w:ascii="Clara Sans" w:hAnsi="Clara Sans"/>
        </w:rPr>
        <w:t>dle čl. II odst. 1</w:t>
      </w:r>
      <w:r w:rsidRPr="006A1633">
        <w:rPr>
          <w:rFonts w:ascii="Clara Sans" w:hAnsi="Clara Sans"/>
        </w:rPr>
        <w:t xml:space="preserve"> a 2</w:t>
      </w:r>
      <w:r w:rsidR="008414FB" w:rsidRPr="006A1633">
        <w:rPr>
          <w:rFonts w:ascii="Clara Sans" w:hAnsi="Clara Sans"/>
        </w:rPr>
        <w:t xml:space="preserve"> této smlouvy.</w:t>
      </w:r>
    </w:p>
    <w:p w14:paraId="6E65D3CD" w14:textId="6F5B3D7F" w:rsidR="008414FB" w:rsidRPr="006A1633" w:rsidRDefault="008414FB" w:rsidP="008414FB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13A0B39E" w14:textId="7635DD76" w:rsidR="008414FB" w:rsidRPr="006A1633" w:rsidRDefault="008414FB" w:rsidP="00D5172A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Fakulta </w:t>
      </w:r>
      <w:r w:rsidR="00E115E8" w:rsidRPr="006A1633">
        <w:rPr>
          <w:rFonts w:ascii="Clara Sans" w:hAnsi="Clara Sans"/>
        </w:rPr>
        <w:t xml:space="preserve">i </w:t>
      </w:r>
      <w:r w:rsidRPr="006A1633">
        <w:rPr>
          <w:rFonts w:ascii="Clara Sans" w:hAnsi="Clara Sans"/>
        </w:rPr>
        <w:t xml:space="preserve">Hostující odborník </w:t>
      </w:r>
      <w:r w:rsidR="00E115E8" w:rsidRPr="006A1633">
        <w:rPr>
          <w:rFonts w:ascii="Clara Sans" w:hAnsi="Clara Sans"/>
        </w:rPr>
        <w:t xml:space="preserve">si budou navzájem </w:t>
      </w:r>
      <w:r w:rsidRPr="006A1633">
        <w:rPr>
          <w:rFonts w:ascii="Clara Sans" w:hAnsi="Clara Sans"/>
        </w:rPr>
        <w:t>poskytovat potřebnou součinnost</w:t>
      </w:r>
      <w:r w:rsidR="0004022B" w:rsidRPr="006A1633">
        <w:rPr>
          <w:rFonts w:ascii="Clara Sans" w:hAnsi="Clara Sans"/>
        </w:rPr>
        <w:t xml:space="preserve"> a</w:t>
      </w:r>
      <w:r w:rsidR="00482320" w:rsidRPr="006A1633">
        <w:rPr>
          <w:rFonts w:ascii="Clara Sans" w:hAnsi="Clara Sans"/>
        </w:rPr>
        <w:t> </w:t>
      </w:r>
      <w:r w:rsidR="0004022B" w:rsidRPr="006A1633">
        <w:rPr>
          <w:rFonts w:ascii="Clara Sans" w:hAnsi="Clara Sans"/>
        </w:rPr>
        <w:t>informace</w:t>
      </w:r>
      <w:r w:rsidR="00482320" w:rsidRPr="006A1633">
        <w:rPr>
          <w:rFonts w:ascii="Clara Sans" w:hAnsi="Clara Sans"/>
        </w:rPr>
        <w:t xml:space="preserve"> důležité z hlediska řádného naplňování spolupráce</w:t>
      </w:r>
      <w:r w:rsidR="0004022B" w:rsidRPr="006A1633">
        <w:rPr>
          <w:rFonts w:ascii="Clara Sans" w:hAnsi="Clara Sans"/>
        </w:rPr>
        <w:t>.</w:t>
      </w:r>
    </w:p>
    <w:p w14:paraId="633AC156" w14:textId="77777777" w:rsidR="008414FB" w:rsidRPr="006A1633" w:rsidRDefault="008414FB" w:rsidP="008414FB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2DEBB081" w14:textId="69332F6E" w:rsidR="00BD4ECC" w:rsidRPr="006A1633" w:rsidRDefault="0004022B" w:rsidP="00D5172A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Fakulta seznámí Hostujícího odborníka s</w:t>
      </w:r>
      <w:r w:rsidR="009E4FF8" w:rsidRPr="006A1633">
        <w:rPr>
          <w:rFonts w:ascii="Clara Sans" w:hAnsi="Clara Sans"/>
        </w:rPr>
        <w:t xml:space="preserve"> relevantními vnitřními normami </w:t>
      </w:r>
      <w:r w:rsidR="00C117B5" w:rsidRPr="006A1633">
        <w:rPr>
          <w:rFonts w:ascii="Clara Sans" w:hAnsi="Clara Sans"/>
        </w:rPr>
        <w:t xml:space="preserve">Fakulty a Jihočeské univerzity v Českých Budějovicích (dále jen „Univerzita“) </w:t>
      </w:r>
      <w:r w:rsidR="009E4FF8" w:rsidRPr="006A1633">
        <w:rPr>
          <w:rFonts w:ascii="Clara Sans" w:hAnsi="Clara Sans"/>
        </w:rPr>
        <w:t xml:space="preserve">a </w:t>
      </w:r>
      <w:r w:rsidR="00C117B5" w:rsidRPr="006A1633">
        <w:rPr>
          <w:rFonts w:ascii="Clara Sans" w:hAnsi="Clara Sans"/>
        </w:rPr>
        <w:t xml:space="preserve">s </w:t>
      </w:r>
      <w:r w:rsidR="009E4FF8" w:rsidRPr="006A1633">
        <w:rPr>
          <w:rFonts w:ascii="Clara Sans" w:hAnsi="Clara Sans"/>
        </w:rPr>
        <w:t xml:space="preserve">provozními </w:t>
      </w:r>
      <w:r w:rsidRPr="006A1633">
        <w:rPr>
          <w:rFonts w:ascii="Clara Sans" w:hAnsi="Clara Sans"/>
        </w:rPr>
        <w:t xml:space="preserve">pravidly </w:t>
      </w:r>
      <w:r w:rsidR="00482320" w:rsidRPr="006A1633">
        <w:rPr>
          <w:rFonts w:ascii="Clara Sans" w:hAnsi="Clara Sans"/>
        </w:rPr>
        <w:t>svých příslušných pracovišť</w:t>
      </w:r>
      <w:r w:rsidR="00E115E8" w:rsidRPr="006A1633">
        <w:rPr>
          <w:rFonts w:ascii="Clara Sans" w:hAnsi="Clara Sans"/>
        </w:rPr>
        <w:t>. Hostující odborník bude tyto vnitřní normy a</w:t>
      </w:r>
      <w:r w:rsidR="00C117B5" w:rsidRPr="006A1633">
        <w:rPr>
          <w:rFonts w:ascii="Clara Sans" w:hAnsi="Clara Sans"/>
        </w:rPr>
        <w:t> </w:t>
      </w:r>
      <w:r w:rsidR="00E115E8" w:rsidRPr="006A1633">
        <w:rPr>
          <w:rFonts w:ascii="Clara Sans" w:hAnsi="Clara Sans"/>
        </w:rPr>
        <w:t xml:space="preserve">provozní pravidla, s nimiž </w:t>
      </w:r>
      <w:r w:rsidR="00BD4ECC" w:rsidRPr="006A1633">
        <w:rPr>
          <w:rFonts w:ascii="Clara Sans" w:hAnsi="Clara Sans"/>
        </w:rPr>
        <w:t>byl seznámen, důsledně dodržovat.</w:t>
      </w:r>
    </w:p>
    <w:p w14:paraId="45DF1F01" w14:textId="77777777" w:rsidR="00BD4ECC" w:rsidRPr="006A1633" w:rsidRDefault="00BD4ECC" w:rsidP="00BD4ECC">
      <w:pPr>
        <w:pStyle w:val="Odstavecseseznamem"/>
        <w:rPr>
          <w:rFonts w:ascii="Clara Sans" w:hAnsi="Clara Sans"/>
        </w:rPr>
      </w:pPr>
    </w:p>
    <w:p w14:paraId="0B8159A6" w14:textId="3A15C506" w:rsidR="00E80EF9" w:rsidRPr="006A1633" w:rsidRDefault="00BD4ECC" w:rsidP="00D5172A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Fakulta zajistí </w:t>
      </w:r>
      <w:r w:rsidR="00E80EF9" w:rsidRPr="006A1633">
        <w:rPr>
          <w:rFonts w:ascii="Clara Sans" w:hAnsi="Clara Sans"/>
        </w:rPr>
        <w:t xml:space="preserve">proškolení </w:t>
      </w:r>
      <w:r w:rsidRPr="006A1633">
        <w:rPr>
          <w:rFonts w:ascii="Clara Sans" w:hAnsi="Clara Sans"/>
        </w:rPr>
        <w:t xml:space="preserve">Hostujícího odborníka </w:t>
      </w:r>
      <w:r w:rsidR="00E80EF9" w:rsidRPr="006A1633">
        <w:rPr>
          <w:rFonts w:ascii="Clara Sans" w:hAnsi="Clara Sans"/>
        </w:rPr>
        <w:t>v oblasti bezpečnosti a ochrany zdraví při práci a požární ochrany (dále jen „školení BOZP a PO“).</w:t>
      </w:r>
      <w:r w:rsidRPr="006A1633">
        <w:rPr>
          <w:rFonts w:ascii="Clara Sans" w:hAnsi="Clara Sans"/>
        </w:rPr>
        <w:t xml:space="preserve"> Hostující odborník absolvuje školení BOZP a PO v termínu stanoveném Fakultou.</w:t>
      </w:r>
    </w:p>
    <w:p w14:paraId="7C58E88D" w14:textId="77777777" w:rsidR="00E80EF9" w:rsidRPr="006A1633" w:rsidRDefault="00E80EF9" w:rsidP="00E80EF9">
      <w:pPr>
        <w:pStyle w:val="Odstavecseseznamem"/>
        <w:rPr>
          <w:rFonts w:ascii="Clara Sans" w:hAnsi="Clara Sans"/>
        </w:rPr>
      </w:pPr>
    </w:p>
    <w:p w14:paraId="20CB521F" w14:textId="77777777" w:rsidR="00E80EF9" w:rsidRPr="006A1633" w:rsidRDefault="00E80EF9" w:rsidP="00D5172A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Fakulta předá Hostujícímu odborníkovi přístupovou kartu do svých objektů, ovšem až po absolvování školení BOZP a PO. </w:t>
      </w:r>
    </w:p>
    <w:p w14:paraId="331A2AAE" w14:textId="77777777" w:rsidR="00E80EF9" w:rsidRPr="006A1633" w:rsidRDefault="00E80EF9" w:rsidP="00E80EF9">
      <w:pPr>
        <w:pStyle w:val="Odstavecseseznamem"/>
        <w:rPr>
          <w:rFonts w:ascii="Clara Sans" w:hAnsi="Clara Sans"/>
        </w:rPr>
      </w:pPr>
    </w:p>
    <w:p w14:paraId="495A1A20" w14:textId="061FD6B0" w:rsidR="00D5172A" w:rsidRPr="006A1633" w:rsidRDefault="00F55249" w:rsidP="00D5172A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Materiální náklady související s činností </w:t>
      </w:r>
      <w:r w:rsidR="005C482F" w:rsidRPr="006A1633">
        <w:rPr>
          <w:rFonts w:ascii="Clara Sans" w:hAnsi="Clara Sans"/>
        </w:rPr>
        <w:t xml:space="preserve">Hostujícího odborníka nese </w:t>
      </w:r>
      <w:r w:rsidR="00A94EB0" w:rsidRPr="006A1633">
        <w:rPr>
          <w:rFonts w:ascii="Clara Sans" w:hAnsi="Clara Sans"/>
        </w:rPr>
        <w:t>.......................</w:t>
      </w:r>
    </w:p>
    <w:p w14:paraId="67637D50" w14:textId="77777777" w:rsidR="00D01A05" w:rsidRPr="006A1633" w:rsidRDefault="00D01A05" w:rsidP="00D01A05">
      <w:pPr>
        <w:pStyle w:val="Odstavecseseznamem"/>
        <w:rPr>
          <w:rFonts w:ascii="Clara Sans" w:hAnsi="Clara Sans"/>
        </w:rPr>
      </w:pPr>
    </w:p>
    <w:p w14:paraId="4A562F5A" w14:textId="1DDBDD98" w:rsidR="00D01A05" w:rsidRPr="006A1633" w:rsidRDefault="00D01A05" w:rsidP="00D5172A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Každá ze smluvních stran je </w:t>
      </w:r>
      <w:r w:rsidR="00C117B5" w:rsidRPr="006A1633">
        <w:rPr>
          <w:rFonts w:ascii="Clara Sans" w:hAnsi="Clara Sans"/>
        </w:rPr>
        <w:t>v souvislost</w:t>
      </w:r>
      <w:r w:rsidR="00F55249" w:rsidRPr="006A1633">
        <w:rPr>
          <w:rFonts w:ascii="Clara Sans" w:hAnsi="Clara Sans"/>
        </w:rPr>
        <w:t>i se spoluprací povinna postupov</w:t>
      </w:r>
      <w:r w:rsidR="00C117B5" w:rsidRPr="006A1633">
        <w:rPr>
          <w:rFonts w:ascii="Clara Sans" w:hAnsi="Clara Sans"/>
        </w:rPr>
        <w:t>at v souladu s Etickým kodexem Univerzity a chránit dobré jméno a bezúhonnost druhé smluvní strany.</w:t>
      </w:r>
    </w:p>
    <w:p w14:paraId="60D6EDAF" w14:textId="0FC2426C" w:rsidR="00E80EF9" w:rsidRDefault="00E80EF9" w:rsidP="00E80EF9">
      <w:pPr>
        <w:spacing w:after="0" w:line="240" w:lineRule="auto"/>
        <w:jc w:val="both"/>
        <w:rPr>
          <w:rFonts w:ascii="Clara Sans" w:hAnsi="Clara Sans"/>
        </w:rPr>
      </w:pPr>
    </w:p>
    <w:p w14:paraId="2A7AEDA5" w14:textId="48FBA690" w:rsidR="007C656F" w:rsidRDefault="007C656F" w:rsidP="00E80EF9">
      <w:pPr>
        <w:spacing w:after="0" w:line="240" w:lineRule="auto"/>
        <w:jc w:val="both"/>
        <w:rPr>
          <w:rFonts w:ascii="Clara Sans" w:hAnsi="Clara Sans"/>
        </w:rPr>
      </w:pPr>
    </w:p>
    <w:p w14:paraId="7931B10F" w14:textId="026288FC" w:rsidR="007C656F" w:rsidRDefault="007C656F" w:rsidP="00E80EF9">
      <w:pPr>
        <w:spacing w:after="0" w:line="240" w:lineRule="auto"/>
        <w:jc w:val="both"/>
        <w:rPr>
          <w:rFonts w:ascii="Clara Sans" w:hAnsi="Clara Sans"/>
        </w:rPr>
      </w:pPr>
    </w:p>
    <w:p w14:paraId="192DDAD4" w14:textId="77777777" w:rsidR="007C656F" w:rsidRPr="006A1633" w:rsidRDefault="007C656F" w:rsidP="00E80EF9">
      <w:pPr>
        <w:spacing w:after="0" w:line="240" w:lineRule="auto"/>
        <w:jc w:val="both"/>
        <w:rPr>
          <w:rFonts w:ascii="Clara Sans" w:hAnsi="Clara Sans"/>
        </w:rPr>
      </w:pPr>
    </w:p>
    <w:p w14:paraId="0D383F63" w14:textId="77777777" w:rsidR="00D5172A" w:rsidRPr="006A1633" w:rsidRDefault="00D5172A" w:rsidP="00B2080F">
      <w:pPr>
        <w:spacing w:after="0" w:line="240" w:lineRule="auto"/>
        <w:jc w:val="both"/>
        <w:rPr>
          <w:rFonts w:ascii="Clara Sans" w:hAnsi="Clara Sans"/>
        </w:rPr>
      </w:pPr>
    </w:p>
    <w:p w14:paraId="03688042" w14:textId="32633952" w:rsidR="006B22D3" w:rsidRPr="006A1633" w:rsidRDefault="00652148" w:rsidP="00E342D0">
      <w:pPr>
        <w:spacing w:after="0" w:line="240" w:lineRule="auto"/>
        <w:jc w:val="center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lastRenderedPageBreak/>
        <w:t>I</w:t>
      </w:r>
      <w:r w:rsidR="00E80EF9" w:rsidRPr="006A1633">
        <w:rPr>
          <w:rFonts w:ascii="Clara Sans" w:hAnsi="Clara Sans"/>
          <w:b/>
          <w:bCs/>
        </w:rPr>
        <w:t>V</w:t>
      </w:r>
      <w:r w:rsidRPr="006A1633">
        <w:rPr>
          <w:rFonts w:ascii="Clara Sans" w:hAnsi="Clara Sans"/>
          <w:b/>
          <w:bCs/>
        </w:rPr>
        <w:t>.</w:t>
      </w:r>
    </w:p>
    <w:p w14:paraId="5B0D03E5" w14:textId="5D5E6B6E" w:rsidR="00652148" w:rsidRPr="006A1633" w:rsidRDefault="008956B5" w:rsidP="00E342D0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  <w:b/>
          <w:bCs/>
        </w:rPr>
        <w:t>Duševní vlastnictví</w:t>
      </w:r>
    </w:p>
    <w:p w14:paraId="5CAC6F07" w14:textId="77777777" w:rsidR="00637F7E" w:rsidRPr="006A1633" w:rsidRDefault="00637F7E" w:rsidP="00B2080F">
      <w:pPr>
        <w:spacing w:after="0" w:line="240" w:lineRule="auto"/>
        <w:jc w:val="both"/>
        <w:rPr>
          <w:rFonts w:ascii="Clara Sans" w:hAnsi="Clara Sans"/>
        </w:rPr>
      </w:pPr>
    </w:p>
    <w:p w14:paraId="67255263" w14:textId="70E82FD0" w:rsidR="00D01A05" w:rsidRPr="006A1633" w:rsidRDefault="00634077" w:rsidP="00AA662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Je-li to potřeba k řádnému naplňování spolupráce, na základě samostatné smlouvy může být Hostujícímu odborníkovi poskytnuta licence k předmětům duševního vlastnictví, </w:t>
      </w:r>
      <w:r w:rsidR="00D01A05" w:rsidRPr="006A1633">
        <w:rPr>
          <w:rFonts w:ascii="Clara Sans" w:hAnsi="Clara Sans"/>
        </w:rPr>
        <w:t>k nimž vykonává práva Fakulta či Jihočeská univerzita v Českých Budějovicích.</w:t>
      </w:r>
    </w:p>
    <w:p w14:paraId="77F979F9" w14:textId="5462CC2F" w:rsidR="00D01A05" w:rsidRPr="006A1633" w:rsidRDefault="00D01A05" w:rsidP="00D01A05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5832478A" w14:textId="6C1841E6" w:rsidR="0052643B" w:rsidRPr="006A1633" w:rsidRDefault="00FE4A15" w:rsidP="00AA662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Jestliže v rámci spolupráce vytvoří </w:t>
      </w:r>
      <w:r w:rsidR="00EF169A" w:rsidRPr="006A1633">
        <w:rPr>
          <w:rFonts w:ascii="Clara Sans" w:hAnsi="Clara Sans"/>
        </w:rPr>
        <w:t xml:space="preserve">Hostující odborník </w:t>
      </w:r>
      <w:r w:rsidRPr="006A1633">
        <w:rPr>
          <w:rFonts w:ascii="Clara Sans" w:hAnsi="Clara Sans"/>
        </w:rPr>
        <w:t xml:space="preserve">samostatně nový předmět duševního vlastnictví, </w:t>
      </w:r>
      <w:r w:rsidR="00EF169A" w:rsidRPr="006A1633">
        <w:rPr>
          <w:rFonts w:ascii="Clara Sans" w:hAnsi="Clara Sans"/>
        </w:rPr>
        <w:t>budou práva k tomuto výsledku náležet výlučně Hostujícímu odborníkovi. Smluvní strany však sjednávají, že Fakulta, resp. Univerzita bude mít přednostní právo na poskytnutí licence k danému výsledku.</w:t>
      </w:r>
    </w:p>
    <w:p w14:paraId="26BC6BA9" w14:textId="77777777" w:rsidR="00EF169A" w:rsidRPr="006A1633" w:rsidRDefault="00EF169A" w:rsidP="00EF169A">
      <w:pPr>
        <w:pStyle w:val="Odstavecseseznamem"/>
        <w:rPr>
          <w:rFonts w:ascii="Clara Sans" w:hAnsi="Clara Sans"/>
        </w:rPr>
      </w:pPr>
    </w:p>
    <w:p w14:paraId="3104F875" w14:textId="70571ACF" w:rsidR="00EF169A" w:rsidRPr="006A1633" w:rsidRDefault="00EF169A" w:rsidP="00AA6622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Jestliže v rámci spolupráce vytvoří Hostující odborník </w:t>
      </w:r>
      <w:r w:rsidR="009A6624" w:rsidRPr="006A1633">
        <w:rPr>
          <w:rFonts w:ascii="Clara Sans" w:hAnsi="Clara Sans"/>
        </w:rPr>
        <w:t xml:space="preserve">společně se zaměstnanci Fakulty, resp. studenty Fakulty nový předmět duševního vlastnictví, bude takový výsledek ve spoluvlastnictví Hostujícího odborníka a Fakulty, resp. daných studentů Fakulty v souladu s příslušnými právními předpisy i vnitřními normami Univerzity.  </w:t>
      </w:r>
    </w:p>
    <w:p w14:paraId="740DE05B" w14:textId="253B9726" w:rsidR="00637F7E" w:rsidRPr="006A1633" w:rsidRDefault="00637F7E" w:rsidP="00B2080F">
      <w:pPr>
        <w:spacing w:after="0" w:line="240" w:lineRule="auto"/>
        <w:jc w:val="both"/>
        <w:rPr>
          <w:rFonts w:ascii="Clara Sans" w:hAnsi="Clara Sans"/>
        </w:rPr>
      </w:pPr>
    </w:p>
    <w:p w14:paraId="2863AFEC" w14:textId="77777777" w:rsidR="00637F7E" w:rsidRPr="006A1633" w:rsidRDefault="00637F7E" w:rsidP="00B2080F">
      <w:pPr>
        <w:spacing w:after="0" w:line="240" w:lineRule="auto"/>
        <w:jc w:val="both"/>
        <w:rPr>
          <w:rFonts w:ascii="Clara Sans" w:hAnsi="Clara Sans"/>
        </w:rPr>
      </w:pPr>
    </w:p>
    <w:p w14:paraId="5A49A4D0" w14:textId="7C402A6B" w:rsidR="006B22D3" w:rsidRPr="006A1633" w:rsidRDefault="00652148" w:rsidP="00E342D0">
      <w:pPr>
        <w:spacing w:after="0" w:line="240" w:lineRule="auto"/>
        <w:jc w:val="center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t>V.</w:t>
      </w:r>
    </w:p>
    <w:p w14:paraId="5644AA43" w14:textId="31BD25B1" w:rsidR="00652148" w:rsidRPr="006A1633" w:rsidRDefault="0082390A" w:rsidP="00E342D0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  <w:b/>
          <w:bCs/>
        </w:rPr>
        <w:t xml:space="preserve">Ochrana </w:t>
      </w:r>
      <w:r w:rsidR="008C0F78" w:rsidRPr="006A1633">
        <w:rPr>
          <w:rFonts w:ascii="Clara Sans" w:hAnsi="Clara Sans"/>
          <w:b/>
          <w:bCs/>
        </w:rPr>
        <w:t>důvěrných informací</w:t>
      </w:r>
    </w:p>
    <w:p w14:paraId="55A52916" w14:textId="77777777" w:rsidR="00637F7E" w:rsidRPr="006A1633" w:rsidRDefault="00637F7E" w:rsidP="00B2080F">
      <w:pPr>
        <w:spacing w:after="0" w:line="240" w:lineRule="auto"/>
        <w:jc w:val="both"/>
        <w:rPr>
          <w:rFonts w:ascii="Clara Sans" w:hAnsi="Clara Sans"/>
        </w:rPr>
      </w:pPr>
    </w:p>
    <w:p w14:paraId="624C1482" w14:textId="19346F7D" w:rsidR="00C037D4" w:rsidRPr="006A1633" w:rsidRDefault="00C037D4" w:rsidP="00C96D8A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V souvislosti se spoluprací si budou smluvní strany poskytovat informace, které mohou být považovány za důvěrné. Důvěrnými informacemi jsou zejména vzájemně poskytnuté </w:t>
      </w:r>
      <w:r w:rsidR="002361C9" w:rsidRPr="006A1633">
        <w:rPr>
          <w:rFonts w:ascii="Clara Sans" w:hAnsi="Clara Sans"/>
        </w:rPr>
        <w:t xml:space="preserve">informace, bez ohledu na formu jejich zachycení či způsob předání, které se týkají </w:t>
      </w:r>
      <w:r w:rsidR="00AF5FE5" w:rsidRPr="006A1633">
        <w:rPr>
          <w:rFonts w:ascii="Clara Sans" w:hAnsi="Clara Sans"/>
        </w:rPr>
        <w:t>duševního vlastnictví smluvních stran, obchodního tajemství, technických, organizačních či obchodních záležitostí</w:t>
      </w:r>
      <w:r w:rsidR="00660EC8" w:rsidRPr="006A1633">
        <w:rPr>
          <w:rFonts w:ascii="Clara Sans" w:hAnsi="Clara Sans"/>
        </w:rPr>
        <w:t>, a dále informace, které jsou některou smluvní stranou výslovně označeny za důvěrné (dále souhrnně jen „důvěrné informace“).</w:t>
      </w:r>
      <w:r w:rsidR="00AF5FE5" w:rsidRPr="006A1633">
        <w:rPr>
          <w:rFonts w:ascii="Clara Sans" w:hAnsi="Clara Sans"/>
        </w:rPr>
        <w:t xml:space="preserve"> </w:t>
      </w:r>
    </w:p>
    <w:p w14:paraId="5E806F33" w14:textId="1C1B6A62" w:rsidR="00C037D4" w:rsidRPr="006A1633" w:rsidRDefault="00C037D4" w:rsidP="00C037D4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512E5A4F" w14:textId="5DF64775" w:rsidR="00C037D4" w:rsidRPr="006A1633" w:rsidRDefault="003039A9" w:rsidP="00C96D8A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Smluvní strany se zavazují:</w:t>
      </w:r>
    </w:p>
    <w:p w14:paraId="71E51E75" w14:textId="77777777" w:rsidR="003039A9" w:rsidRPr="006A1633" w:rsidRDefault="003039A9" w:rsidP="003039A9">
      <w:pPr>
        <w:pStyle w:val="Odstavecseseznamem"/>
        <w:rPr>
          <w:rFonts w:ascii="Clara Sans" w:hAnsi="Clara Sans"/>
        </w:rPr>
      </w:pPr>
    </w:p>
    <w:p w14:paraId="2E50EEC7" w14:textId="7C3AA767" w:rsidR="003039A9" w:rsidRPr="006A1633" w:rsidRDefault="003039A9" w:rsidP="003039A9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  <w:bCs/>
        </w:rPr>
        <w:t>zajistit řádnou ochranu důvěrných informací,</w:t>
      </w:r>
    </w:p>
    <w:p w14:paraId="4944BBFE" w14:textId="0BA5D705" w:rsidR="003039A9" w:rsidRPr="006A1633" w:rsidRDefault="003039A9" w:rsidP="003039A9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  <w:bCs/>
        </w:rPr>
        <w:t>nepoužít důvěrné informace k jinému účelu, než pro jaký byly poskytnuty</w:t>
      </w:r>
      <w:r w:rsidR="002E0991" w:rsidRPr="006A1633">
        <w:rPr>
          <w:rFonts w:ascii="Clara Sans" w:hAnsi="Clara Sans"/>
          <w:bCs/>
        </w:rPr>
        <w:t>,</w:t>
      </w:r>
    </w:p>
    <w:p w14:paraId="21B3F072" w14:textId="6C605F0F" w:rsidR="002E0991" w:rsidRPr="006A1633" w:rsidRDefault="002E0991" w:rsidP="00E87B0E">
      <w:pPr>
        <w:pStyle w:val="Odstavecseseznamem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  <w:bCs/>
        </w:rPr>
        <w:t>neposkytnout důvěrné informace jakékoli třetí osobě</w:t>
      </w:r>
      <w:r w:rsidR="00292FB6" w:rsidRPr="006A1633">
        <w:rPr>
          <w:rFonts w:ascii="Clara Sans" w:hAnsi="Clara Sans"/>
          <w:bCs/>
        </w:rPr>
        <w:t xml:space="preserve"> (vyjma případů, kdy to tato smlouva výslovně připouští)</w:t>
      </w:r>
      <w:r w:rsidRPr="006A1633">
        <w:rPr>
          <w:rFonts w:ascii="Clara Sans" w:hAnsi="Clara Sans"/>
          <w:bCs/>
        </w:rPr>
        <w:t>.</w:t>
      </w:r>
    </w:p>
    <w:p w14:paraId="0B4180EE" w14:textId="77777777" w:rsidR="00C037D4" w:rsidRPr="006A1633" w:rsidRDefault="00C037D4" w:rsidP="00C037D4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123D82D6" w14:textId="7DECCB6F" w:rsidR="00292FB6" w:rsidRPr="006A1633" w:rsidRDefault="000D6186" w:rsidP="00C96D8A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Ochrana důvěrných informací se nevztahuje na případy, </w:t>
      </w:r>
      <w:r w:rsidR="00292FB6" w:rsidRPr="006A1633">
        <w:rPr>
          <w:rFonts w:ascii="Clara Sans" w:hAnsi="Clara Sans"/>
        </w:rPr>
        <w:t>kdy</w:t>
      </w:r>
    </w:p>
    <w:p w14:paraId="5754EA9A" w14:textId="77777777" w:rsidR="00292FB6" w:rsidRPr="006A1633" w:rsidRDefault="00292FB6" w:rsidP="00292FB6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0F9C186C" w14:textId="4A36FE37" w:rsidR="002E0991" w:rsidRPr="006A1633" w:rsidRDefault="00292FB6" w:rsidP="00292FB6">
      <w:pPr>
        <w:pStyle w:val="Odstavecseseznamem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smluvní strana prokáže, že je daná informace veřejně dostupná, aniž by tuto dostupnost způsobila sama smluvní strana porušením svých povinností,</w:t>
      </w:r>
    </w:p>
    <w:p w14:paraId="1C2BB4A0" w14:textId="5D53F6BC" w:rsidR="00292FB6" w:rsidRPr="006A1633" w:rsidRDefault="000D6186" w:rsidP="00292FB6">
      <w:pPr>
        <w:pStyle w:val="Odstavecseseznamem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smluvní strana prokáže, že měla danou informaci k dispozici ještě před datem zpřístupnění druhou smluvní stranou a že ji nenabyla v rozporu se zákonem,</w:t>
      </w:r>
    </w:p>
    <w:p w14:paraId="792D70CC" w14:textId="036EE17D" w:rsidR="000D6186" w:rsidRPr="006A1633" w:rsidRDefault="000D6186" w:rsidP="00292FB6">
      <w:pPr>
        <w:pStyle w:val="Odstavecseseznamem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smluvní strana obdrží od zpřístupňující strany písemný souhlas s dalším poskytnutím či použitím důvěrné informace,</w:t>
      </w:r>
    </w:p>
    <w:p w14:paraId="4FCD1B40" w14:textId="7E6E045F" w:rsidR="000D6186" w:rsidRPr="006A1633" w:rsidRDefault="000D6186" w:rsidP="00292FB6">
      <w:pPr>
        <w:pStyle w:val="Odstavecseseznamem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je poskytnutí informace vyžadováno zákonem nebo závazným rozhodnutím příslušného orgánu státní správy či samosprávy.</w:t>
      </w:r>
    </w:p>
    <w:p w14:paraId="24AFD2D8" w14:textId="77777777" w:rsidR="002E0991" w:rsidRPr="006A1633" w:rsidRDefault="002E0991" w:rsidP="002E0991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4E86EF54" w14:textId="701E3357" w:rsidR="000D6186" w:rsidRPr="006A1633" w:rsidRDefault="000D6186" w:rsidP="000D6186">
      <w:pPr>
        <w:pStyle w:val="Odstavecseseznamem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Smluvní strany se zavazují na žádost druhé smluvní strany bez odkladu vrátit nebo zničit poskytnuté záznamy důvěrných informací, jestliže již nebudou potřebné pro naplňování spolupráce.</w:t>
      </w:r>
    </w:p>
    <w:p w14:paraId="32B07A4A" w14:textId="77777777" w:rsidR="0037452C" w:rsidRPr="006A1633" w:rsidRDefault="0037452C" w:rsidP="00C96D8A">
      <w:pPr>
        <w:pStyle w:val="Odstavecseseznamem"/>
        <w:spacing w:after="0" w:line="240" w:lineRule="auto"/>
        <w:ind w:left="426" w:hanging="426"/>
        <w:jc w:val="both"/>
        <w:rPr>
          <w:rFonts w:ascii="Clara Sans" w:hAnsi="Clara Sans"/>
        </w:rPr>
      </w:pPr>
    </w:p>
    <w:p w14:paraId="1223ACA8" w14:textId="2C652CCC" w:rsidR="006407CF" w:rsidRPr="006A1633" w:rsidRDefault="006407CF" w:rsidP="00B2080F">
      <w:pPr>
        <w:spacing w:after="0" w:line="240" w:lineRule="auto"/>
        <w:jc w:val="both"/>
        <w:rPr>
          <w:rFonts w:ascii="Clara Sans" w:hAnsi="Clara Sans"/>
        </w:rPr>
      </w:pPr>
    </w:p>
    <w:p w14:paraId="247177F3" w14:textId="79299C7D" w:rsidR="006B22D3" w:rsidRPr="006A1633" w:rsidRDefault="00652148" w:rsidP="00483C68">
      <w:pPr>
        <w:spacing w:after="0" w:line="240" w:lineRule="auto"/>
        <w:jc w:val="center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t>V</w:t>
      </w:r>
      <w:r w:rsidR="00D2280B" w:rsidRPr="006A1633">
        <w:rPr>
          <w:rFonts w:ascii="Clara Sans" w:hAnsi="Clara Sans"/>
          <w:b/>
          <w:bCs/>
        </w:rPr>
        <w:t>I</w:t>
      </w:r>
      <w:r w:rsidRPr="006A1633">
        <w:rPr>
          <w:rFonts w:ascii="Clara Sans" w:hAnsi="Clara Sans"/>
          <w:b/>
          <w:bCs/>
        </w:rPr>
        <w:t>.</w:t>
      </w:r>
    </w:p>
    <w:p w14:paraId="30137201" w14:textId="705EBCAF" w:rsidR="00652148" w:rsidRPr="006A1633" w:rsidRDefault="00D2280B" w:rsidP="00483C68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  <w:b/>
          <w:bCs/>
        </w:rPr>
        <w:t>Odpovědnost za škodu</w:t>
      </w:r>
    </w:p>
    <w:p w14:paraId="7DB3B9A5" w14:textId="77777777" w:rsidR="003335FF" w:rsidRPr="006A1633" w:rsidRDefault="003335FF" w:rsidP="00B2080F">
      <w:pPr>
        <w:spacing w:after="0" w:line="240" w:lineRule="auto"/>
        <w:jc w:val="both"/>
        <w:rPr>
          <w:rFonts w:ascii="Clara Sans" w:hAnsi="Clara Sans"/>
        </w:rPr>
      </w:pPr>
    </w:p>
    <w:p w14:paraId="75096A33" w14:textId="4D63C51B" w:rsidR="00966F48" w:rsidRPr="006A1633" w:rsidRDefault="00E141B6" w:rsidP="00D315A8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Smluvní strany jsou povinny v </w:t>
      </w:r>
      <w:r w:rsidR="00D2280B" w:rsidRPr="006A1633">
        <w:rPr>
          <w:rFonts w:ascii="Clara Sans" w:hAnsi="Clara Sans"/>
        </w:rPr>
        <w:t xml:space="preserve">průběhu </w:t>
      </w:r>
      <w:r w:rsidRPr="006A1633">
        <w:rPr>
          <w:rFonts w:ascii="Clara Sans" w:hAnsi="Clara Sans"/>
        </w:rPr>
        <w:t>spolupráce postupovat tak, aby nezpůsobily škodu druhé smluvní straně či třetí osobě ani neohrozili život či zdraví.</w:t>
      </w:r>
    </w:p>
    <w:p w14:paraId="0D50F201" w14:textId="77777777" w:rsidR="00D315A8" w:rsidRPr="006A1633" w:rsidRDefault="00D315A8" w:rsidP="00D315A8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053C1E91" w14:textId="4897F6D3" w:rsidR="00652148" w:rsidRPr="006A1633" w:rsidRDefault="00E141B6" w:rsidP="00D315A8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Způsobí-li smluvní strana škodu, bude povinna ji nahradit v plném rozsahu, a to včetně případného ušlého zisku.</w:t>
      </w:r>
    </w:p>
    <w:p w14:paraId="65992387" w14:textId="77777777" w:rsidR="00D315A8" w:rsidRPr="006A1633" w:rsidRDefault="00D315A8" w:rsidP="00D315A8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6E6D53D9" w14:textId="4FEC9CFC" w:rsidR="00652148" w:rsidRPr="006A1633" w:rsidRDefault="00A34A03" w:rsidP="00D315A8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Hostující odborník se zavazuje mít po celou dobu účinnosti této smlouvy sjednané pojištění odpovědnosti za újmu způsobenou v souvislosti se spoluprací Fakultě, Univerzitě nebo třetí osobě.</w:t>
      </w:r>
    </w:p>
    <w:p w14:paraId="1CE0088C" w14:textId="5E1E10D1" w:rsidR="00C14674" w:rsidRPr="006A1633" w:rsidRDefault="00C14674" w:rsidP="00B2080F">
      <w:pPr>
        <w:spacing w:after="0" w:line="240" w:lineRule="auto"/>
        <w:jc w:val="both"/>
        <w:rPr>
          <w:rFonts w:ascii="Clara Sans" w:hAnsi="Clara Sans"/>
        </w:rPr>
      </w:pPr>
    </w:p>
    <w:p w14:paraId="427801C2" w14:textId="77777777" w:rsidR="00BF70ED" w:rsidRPr="006A1633" w:rsidRDefault="00BF70ED" w:rsidP="00B2080F">
      <w:pPr>
        <w:spacing w:after="0" w:line="240" w:lineRule="auto"/>
        <w:jc w:val="both"/>
        <w:rPr>
          <w:rFonts w:ascii="Clara Sans" w:hAnsi="Clara Sans"/>
        </w:rPr>
      </w:pPr>
    </w:p>
    <w:p w14:paraId="46DE09B7" w14:textId="33D08A0E" w:rsidR="006B22D3" w:rsidRPr="006A1633" w:rsidRDefault="004029E3" w:rsidP="00C14674">
      <w:pPr>
        <w:spacing w:after="0" w:line="240" w:lineRule="auto"/>
        <w:jc w:val="center"/>
        <w:rPr>
          <w:rFonts w:ascii="Clara Sans" w:hAnsi="Clara Sans"/>
          <w:b/>
          <w:bCs/>
        </w:rPr>
      </w:pPr>
      <w:r w:rsidRPr="006A1633">
        <w:rPr>
          <w:rFonts w:ascii="Clara Sans" w:hAnsi="Clara Sans"/>
          <w:b/>
          <w:bCs/>
        </w:rPr>
        <w:t>VII.</w:t>
      </w:r>
    </w:p>
    <w:p w14:paraId="4F277FC8" w14:textId="77777777" w:rsidR="004029E3" w:rsidRPr="006A1633" w:rsidRDefault="004029E3" w:rsidP="00C14674">
      <w:pPr>
        <w:spacing w:after="0" w:line="240" w:lineRule="auto"/>
        <w:jc w:val="center"/>
        <w:rPr>
          <w:rFonts w:ascii="Clara Sans" w:hAnsi="Clara Sans"/>
        </w:rPr>
      </w:pPr>
      <w:r w:rsidRPr="006A1633">
        <w:rPr>
          <w:rFonts w:ascii="Clara Sans" w:hAnsi="Clara Sans"/>
          <w:b/>
          <w:bCs/>
        </w:rPr>
        <w:t>Závěrečná ustanovení</w:t>
      </w:r>
    </w:p>
    <w:p w14:paraId="19ED984F" w14:textId="77777777" w:rsidR="00F8626A" w:rsidRPr="006A1633" w:rsidRDefault="00F8626A" w:rsidP="00B2080F">
      <w:pPr>
        <w:spacing w:after="0" w:line="240" w:lineRule="auto"/>
        <w:jc w:val="both"/>
        <w:rPr>
          <w:rFonts w:ascii="Clara Sans" w:hAnsi="Clara Sans"/>
        </w:rPr>
      </w:pPr>
    </w:p>
    <w:p w14:paraId="395DEE61" w14:textId="4C0300E8" w:rsidR="004029E3" w:rsidRPr="006A1633" w:rsidRDefault="004029E3" w:rsidP="004827CC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Tato smlouva nabývá platnosti</w:t>
      </w:r>
      <w:r w:rsidRPr="006A1633" w:rsidDel="00A67D34">
        <w:rPr>
          <w:rFonts w:ascii="Clara Sans" w:hAnsi="Clara Sans"/>
        </w:rPr>
        <w:t xml:space="preserve"> </w:t>
      </w:r>
      <w:r w:rsidRPr="006A1633">
        <w:rPr>
          <w:rFonts w:ascii="Clara Sans" w:hAnsi="Clara Sans"/>
        </w:rPr>
        <w:t>a účinnosti dnem jejího podpisu smluvními stranami.</w:t>
      </w:r>
    </w:p>
    <w:p w14:paraId="2F9054A7" w14:textId="77777777" w:rsidR="00C14674" w:rsidRPr="006A1633" w:rsidRDefault="00C14674" w:rsidP="004827CC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0B88A8DA" w14:textId="2D08CED6" w:rsidR="00C14674" w:rsidRPr="006A1633" w:rsidRDefault="004029E3" w:rsidP="002C2A0A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Tato smlouva se uzavírá na dobu určitou, a to na dobu </w:t>
      </w:r>
      <w:r w:rsidR="00A94EB0" w:rsidRPr="006A1633">
        <w:rPr>
          <w:rFonts w:ascii="Clara Sans" w:hAnsi="Clara Sans"/>
        </w:rPr>
        <w:t>.............</w:t>
      </w:r>
      <w:r w:rsidRPr="006A1633">
        <w:rPr>
          <w:rFonts w:ascii="Clara Sans" w:hAnsi="Clara Sans"/>
        </w:rPr>
        <w:t xml:space="preserve">. </w:t>
      </w:r>
    </w:p>
    <w:p w14:paraId="6BEC0029" w14:textId="709F1997" w:rsidR="005C482F" w:rsidRPr="006A1633" w:rsidRDefault="005C482F" w:rsidP="005C482F">
      <w:pPr>
        <w:spacing w:after="0" w:line="240" w:lineRule="auto"/>
        <w:jc w:val="both"/>
        <w:rPr>
          <w:rFonts w:ascii="Clara Sans" w:hAnsi="Clara Sans"/>
        </w:rPr>
      </w:pPr>
    </w:p>
    <w:p w14:paraId="6F297BD1" w14:textId="548F9E8D" w:rsidR="004029E3" w:rsidRPr="006A1633" w:rsidRDefault="004029E3" w:rsidP="004827CC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Smluvní strany se dohodly, že v případě porušování a nedodržování podmínek v této smlouvě stanovených je kterákoliv ze smluvních stran oprávněna od této smlouvy odstoupit, a to jestliže nedojde k nápravě ani po písemném upozornění druhé smluvní strany nejpozději do 30 dnů. Odstoupení je účinné dnem následujícím po dni, ve kterém bylo písemné odstoupení doručeno druhé smluvní straně.</w:t>
      </w:r>
    </w:p>
    <w:p w14:paraId="11485A28" w14:textId="77777777" w:rsidR="00331252" w:rsidRPr="006A1633" w:rsidRDefault="00331252" w:rsidP="004827CC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257FE867" w14:textId="34AEA834" w:rsidR="004029E3" w:rsidRPr="006A1633" w:rsidRDefault="004029E3" w:rsidP="004827CC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Tato smlouva se vyhotovuje ve </w:t>
      </w:r>
      <w:r w:rsidR="00F3329C" w:rsidRPr="006A1633">
        <w:rPr>
          <w:rFonts w:ascii="Clara Sans" w:hAnsi="Clara Sans"/>
        </w:rPr>
        <w:t>2</w:t>
      </w:r>
      <w:r w:rsidRPr="006A1633">
        <w:rPr>
          <w:rFonts w:ascii="Clara Sans" w:hAnsi="Clara Sans"/>
        </w:rPr>
        <w:t xml:space="preserve"> stejnopisech s platností originálu, přičemž každá smluvní strana obdrží po </w:t>
      </w:r>
      <w:r w:rsidR="00F3329C" w:rsidRPr="006A1633">
        <w:rPr>
          <w:rFonts w:ascii="Clara Sans" w:hAnsi="Clara Sans"/>
        </w:rPr>
        <w:t>1</w:t>
      </w:r>
      <w:r w:rsidRPr="006A1633">
        <w:rPr>
          <w:rFonts w:ascii="Clara Sans" w:hAnsi="Clara Sans"/>
        </w:rPr>
        <w:t xml:space="preserve"> </w:t>
      </w:r>
      <w:r w:rsidR="0003494C" w:rsidRPr="006A1633">
        <w:rPr>
          <w:rFonts w:ascii="Clara Sans" w:hAnsi="Clara Sans"/>
        </w:rPr>
        <w:t>stejnopis</w:t>
      </w:r>
      <w:r w:rsidR="00F3329C" w:rsidRPr="006A1633">
        <w:rPr>
          <w:rFonts w:ascii="Clara Sans" w:hAnsi="Clara Sans"/>
        </w:rPr>
        <w:t>u</w:t>
      </w:r>
      <w:r w:rsidRPr="006A1633">
        <w:rPr>
          <w:rFonts w:ascii="Clara Sans" w:hAnsi="Clara Sans"/>
        </w:rPr>
        <w:t>.</w:t>
      </w:r>
    </w:p>
    <w:p w14:paraId="76054255" w14:textId="77777777" w:rsidR="00331252" w:rsidRPr="006A1633" w:rsidRDefault="00331252" w:rsidP="004827CC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37038B6A" w14:textId="3CF3B1C4" w:rsidR="004029E3" w:rsidRPr="006A1633" w:rsidRDefault="004029E3" w:rsidP="004827CC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Vztahy </w:t>
      </w:r>
      <w:r w:rsidR="00331252" w:rsidRPr="006A1633">
        <w:rPr>
          <w:rFonts w:ascii="Clara Sans" w:hAnsi="Clara Sans"/>
        </w:rPr>
        <w:t xml:space="preserve">výslovně </w:t>
      </w:r>
      <w:r w:rsidRPr="006A1633">
        <w:rPr>
          <w:rFonts w:ascii="Clara Sans" w:hAnsi="Clara Sans"/>
        </w:rPr>
        <w:t>neupravené touto smlouvou se řídí příslušnými ustanoveními zákona č. 89/2012 Sb., občanský zákoník, v</w:t>
      </w:r>
      <w:r w:rsidR="00331252" w:rsidRPr="006A1633">
        <w:rPr>
          <w:rFonts w:ascii="Clara Sans" w:hAnsi="Clara Sans"/>
        </w:rPr>
        <w:t>e znění pozdějších předpisů</w:t>
      </w:r>
      <w:r w:rsidRPr="006A1633">
        <w:rPr>
          <w:rFonts w:ascii="Clara Sans" w:hAnsi="Clara Sans"/>
        </w:rPr>
        <w:t>, a ostatními obecně závaznými právními předpisy.</w:t>
      </w:r>
    </w:p>
    <w:p w14:paraId="725213A5" w14:textId="77777777" w:rsidR="00331252" w:rsidRPr="006A1633" w:rsidRDefault="00331252" w:rsidP="004827CC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1E082CBD" w14:textId="49C531C8" w:rsidR="004029E3" w:rsidRPr="006A1633" w:rsidRDefault="004029E3" w:rsidP="004827CC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Tuto smlouvu lze doplňovat či měnit pouze formou písemných očíslovaných dodatků podepsaných oprávněnými zástupci smluvních stran.</w:t>
      </w:r>
    </w:p>
    <w:p w14:paraId="5BB71B14" w14:textId="77777777" w:rsidR="00331252" w:rsidRPr="006A1633" w:rsidRDefault="00331252" w:rsidP="004827CC">
      <w:pPr>
        <w:pStyle w:val="Odstavecseseznamem"/>
        <w:spacing w:after="0" w:line="240" w:lineRule="auto"/>
        <w:ind w:left="426"/>
        <w:jc w:val="both"/>
        <w:rPr>
          <w:rFonts w:ascii="Clara Sans" w:hAnsi="Clara Sans"/>
        </w:rPr>
      </w:pPr>
    </w:p>
    <w:p w14:paraId="02E03214" w14:textId="7138B722" w:rsidR="004029E3" w:rsidRPr="006A1633" w:rsidRDefault="004029E3" w:rsidP="004827CC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Smluvní strany prohlašují, že je jim obsah smlouvy dobře znám v celém rozsahu, je projevem jejich pravé a svobodné vůle prosté nátlaku a že j</w:t>
      </w:r>
      <w:r w:rsidR="00F3329C" w:rsidRPr="006A1633">
        <w:rPr>
          <w:rFonts w:ascii="Clara Sans" w:hAnsi="Clara Sans"/>
        </w:rPr>
        <w:t>i</w:t>
      </w:r>
      <w:r w:rsidRPr="006A1633">
        <w:rPr>
          <w:rFonts w:ascii="Clara Sans" w:hAnsi="Clara Sans"/>
        </w:rPr>
        <w:t xml:space="preserve"> neuzavírají v tísni za nápadně nevýhodných podmínek, na důkaz čehož</w:t>
      </w:r>
      <w:r w:rsidR="00F3329C" w:rsidRPr="006A1633">
        <w:rPr>
          <w:rFonts w:ascii="Clara Sans" w:hAnsi="Clara Sans"/>
        </w:rPr>
        <w:t xml:space="preserve"> smluvní strany</w:t>
      </w:r>
      <w:r w:rsidRPr="006A1633">
        <w:rPr>
          <w:rFonts w:ascii="Clara Sans" w:hAnsi="Clara Sans"/>
        </w:rPr>
        <w:t xml:space="preserve"> níže připojují své vlastnoruční podpisy.</w:t>
      </w:r>
    </w:p>
    <w:p w14:paraId="6DEDD4CC" w14:textId="77777777" w:rsidR="004029E3" w:rsidRPr="006A1633" w:rsidRDefault="004029E3" w:rsidP="00B2080F">
      <w:pPr>
        <w:spacing w:after="0" w:line="240" w:lineRule="auto"/>
        <w:jc w:val="both"/>
        <w:rPr>
          <w:rFonts w:ascii="Clara Sans" w:hAnsi="Clara Sans"/>
        </w:rPr>
      </w:pPr>
    </w:p>
    <w:p w14:paraId="58098468" w14:textId="77777777" w:rsidR="004029E3" w:rsidRPr="006A1633" w:rsidRDefault="004029E3" w:rsidP="00B2080F">
      <w:pPr>
        <w:spacing w:after="0" w:line="240" w:lineRule="auto"/>
        <w:jc w:val="both"/>
        <w:rPr>
          <w:rFonts w:ascii="Clara Sans" w:hAnsi="Clara Sans"/>
        </w:rPr>
      </w:pPr>
    </w:p>
    <w:p w14:paraId="5C9303B6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6284AC5D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12F8ED77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00B741F1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14E851A2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52A659F1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5AC546C6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70B83286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28DCCB0F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384B0EA7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23A91EF2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012A0CB7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557220DC" w14:textId="77777777" w:rsidR="007C656F" w:rsidRDefault="007C656F" w:rsidP="00B2080F">
      <w:pPr>
        <w:spacing w:after="0" w:line="240" w:lineRule="auto"/>
        <w:jc w:val="both"/>
        <w:rPr>
          <w:rFonts w:ascii="Clara Sans" w:hAnsi="Clara Sans"/>
        </w:rPr>
      </w:pPr>
    </w:p>
    <w:p w14:paraId="1549B1A9" w14:textId="453676A3" w:rsidR="004029E3" w:rsidRPr="006A1633" w:rsidRDefault="004029E3" w:rsidP="00B2080F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V Českých Budějovicích dne …………………</w:t>
      </w:r>
      <w:r w:rsidR="00331252" w:rsidRPr="006A1633">
        <w:rPr>
          <w:rFonts w:ascii="Clara Sans" w:hAnsi="Clara Sans"/>
        </w:rPr>
        <w:tab/>
      </w:r>
      <w:r w:rsidR="005C482F" w:rsidRPr="006A1633">
        <w:rPr>
          <w:rFonts w:ascii="Clara Sans" w:hAnsi="Clara Sans"/>
        </w:rPr>
        <w:t xml:space="preserve">                   </w:t>
      </w:r>
      <w:r w:rsidR="00A94EB0" w:rsidRPr="006A1633">
        <w:rPr>
          <w:rFonts w:ascii="Clara Sans" w:hAnsi="Clara Sans"/>
        </w:rPr>
        <w:t>V</w:t>
      </w:r>
      <w:r w:rsidR="006A1633">
        <w:rPr>
          <w:rFonts w:ascii="Clara Sans" w:hAnsi="Clara Sans"/>
        </w:rPr>
        <w:t xml:space="preserve"> …….</w:t>
      </w:r>
      <w:r w:rsidR="00A94EB0" w:rsidRPr="006A1633">
        <w:rPr>
          <w:rFonts w:ascii="Clara Sans" w:hAnsi="Clara Sans"/>
        </w:rPr>
        <w:t>...</w:t>
      </w:r>
      <w:r w:rsidR="00331252" w:rsidRPr="006A1633">
        <w:rPr>
          <w:rFonts w:ascii="Clara Sans" w:hAnsi="Clara Sans"/>
        </w:rPr>
        <w:t xml:space="preserve"> dne …………………</w:t>
      </w:r>
    </w:p>
    <w:p w14:paraId="47316B3F" w14:textId="77777777" w:rsidR="00494033" w:rsidRPr="006A1633" w:rsidRDefault="00494033" w:rsidP="00B2080F">
      <w:pPr>
        <w:spacing w:after="0" w:line="240" w:lineRule="auto"/>
        <w:jc w:val="both"/>
        <w:rPr>
          <w:rFonts w:ascii="Clara Sans" w:hAnsi="Clara Sans"/>
        </w:rPr>
      </w:pPr>
    </w:p>
    <w:p w14:paraId="4DEC3B55" w14:textId="6190ACB2" w:rsidR="00494033" w:rsidRPr="006A1633" w:rsidRDefault="00494033" w:rsidP="00B2080F">
      <w:pPr>
        <w:spacing w:after="0" w:line="240" w:lineRule="auto"/>
        <w:jc w:val="both"/>
        <w:rPr>
          <w:rFonts w:ascii="Clara Sans" w:hAnsi="Clara Sans"/>
        </w:rPr>
      </w:pPr>
    </w:p>
    <w:p w14:paraId="063E21AD" w14:textId="77777777" w:rsidR="006F7C3E" w:rsidRPr="006A1633" w:rsidRDefault="006F7C3E" w:rsidP="00B2080F">
      <w:pPr>
        <w:spacing w:after="0" w:line="240" w:lineRule="auto"/>
        <w:jc w:val="both"/>
        <w:rPr>
          <w:rFonts w:ascii="Clara Sans" w:hAnsi="Clara Sans"/>
        </w:rPr>
      </w:pPr>
    </w:p>
    <w:p w14:paraId="1F4DF3A9" w14:textId="0AC44509" w:rsidR="006A1633" w:rsidRDefault="005C482F" w:rsidP="00B2080F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 xml:space="preserve">                       </w:t>
      </w:r>
    </w:p>
    <w:p w14:paraId="7E33E1C6" w14:textId="77777777" w:rsidR="006A1633" w:rsidRDefault="006A1633" w:rsidP="00B2080F">
      <w:pPr>
        <w:spacing w:after="0" w:line="240" w:lineRule="auto"/>
        <w:jc w:val="both"/>
        <w:rPr>
          <w:rFonts w:ascii="Clara Sans" w:hAnsi="Clara Sans"/>
        </w:rPr>
      </w:pPr>
    </w:p>
    <w:p w14:paraId="0FCB27EF" w14:textId="77777777" w:rsidR="006A1633" w:rsidRDefault="006A1633" w:rsidP="00B2080F">
      <w:pPr>
        <w:spacing w:after="0" w:line="240" w:lineRule="auto"/>
        <w:jc w:val="both"/>
        <w:rPr>
          <w:rFonts w:ascii="Clara Sans" w:hAnsi="Clara Sans"/>
        </w:rPr>
      </w:pPr>
    </w:p>
    <w:p w14:paraId="7AAD17D9" w14:textId="6EBED68C" w:rsidR="004029E3" w:rsidRPr="006A1633" w:rsidRDefault="004029E3" w:rsidP="00B2080F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……………………………………………</w:t>
      </w:r>
      <w:r w:rsidR="006A1633">
        <w:rPr>
          <w:rFonts w:ascii="Clara Sans" w:hAnsi="Clara Sans"/>
        </w:rPr>
        <w:t xml:space="preserve">                                         ……………………………  </w:t>
      </w:r>
    </w:p>
    <w:p w14:paraId="5D78D638" w14:textId="6FE28E98" w:rsidR="004029E3" w:rsidRPr="006A1633" w:rsidRDefault="00F3329C" w:rsidP="00B2080F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prof. Ing. Han</w:t>
      </w:r>
      <w:r w:rsidR="008E712D" w:rsidRPr="006A1633">
        <w:rPr>
          <w:rFonts w:ascii="Clara Sans" w:hAnsi="Clara Sans"/>
        </w:rPr>
        <w:t>a</w:t>
      </w:r>
      <w:r w:rsidRPr="006A1633">
        <w:rPr>
          <w:rFonts w:ascii="Clara Sans" w:hAnsi="Clara Sans"/>
        </w:rPr>
        <w:t xml:space="preserve"> Šantrůčkov</w:t>
      </w:r>
      <w:r w:rsidR="008E712D" w:rsidRPr="006A1633">
        <w:rPr>
          <w:rFonts w:ascii="Clara Sans" w:hAnsi="Clara Sans"/>
        </w:rPr>
        <w:t>á</w:t>
      </w:r>
      <w:r w:rsidRPr="006A1633">
        <w:rPr>
          <w:rFonts w:ascii="Clara Sans" w:hAnsi="Clara Sans"/>
        </w:rPr>
        <w:t>, CSc.</w:t>
      </w:r>
      <w:r w:rsidR="00331252" w:rsidRPr="006A1633">
        <w:rPr>
          <w:rFonts w:ascii="Clara Sans" w:hAnsi="Clara Sans"/>
        </w:rPr>
        <w:tab/>
      </w:r>
      <w:r w:rsidR="00331252" w:rsidRPr="006A1633">
        <w:rPr>
          <w:rFonts w:ascii="Clara Sans" w:hAnsi="Clara Sans"/>
        </w:rPr>
        <w:tab/>
      </w:r>
      <w:r w:rsidR="008E712D" w:rsidRPr="006A1633">
        <w:rPr>
          <w:rFonts w:ascii="Clara Sans" w:hAnsi="Clara Sans"/>
        </w:rPr>
        <w:tab/>
      </w:r>
      <w:r w:rsidR="006A1633">
        <w:rPr>
          <w:rFonts w:ascii="Clara Sans" w:hAnsi="Clara Sans"/>
        </w:rPr>
        <w:t xml:space="preserve">                       hostující odborník</w:t>
      </w:r>
    </w:p>
    <w:p w14:paraId="7FBEFBE1" w14:textId="6454D10C" w:rsidR="004029E3" w:rsidRPr="006A1633" w:rsidRDefault="004029E3" w:rsidP="00B2080F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děkanka P</w:t>
      </w:r>
      <w:r w:rsidR="00F3329C" w:rsidRPr="006A1633">
        <w:rPr>
          <w:rFonts w:ascii="Clara Sans" w:hAnsi="Clara Sans"/>
        </w:rPr>
        <w:t xml:space="preserve">řírodovědecké </w:t>
      </w:r>
      <w:r w:rsidR="00331252" w:rsidRPr="006A1633">
        <w:rPr>
          <w:rFonts w:ascii="Clara Sans" w:hAnsi="Clara Sans"/>
        </w:rPr>
        <w:t>fakulty</w:t>
      </w:r>
      <w:r w:rsidR="00331252" w:rsidRPr="006A1633">
        <w:rPr>
          <w:rFonts w:ascii="Clara Sans" w:hAnsi="Clara Sans"/>
        </w:rPr>
        <w:tab/>
      </w:r>
      <w:r w:rsidR="00331252" w:rsidRPr="006A1633">
        <w:rPr>
          <w:rFonts w:ascii="Clara Sans" w:hAnsi="Clara Sans"/>
        </w:rPr>
        <w:tab/>
      </w:r>
      <w:r w:rsidR="00331252" w:rsidRPr="006A1633">
        <w:rPr>
          <w:rFonts w:ascii="Clara Sans" w:hAnsi="Clara Sans"/>
        </w:rPr>
        <w:tab/>
      </w:r>
      <w:r w:rsidR="00A94EB0" w:rsidRPr="006A1633">
        <w:rPr>
          <w:rFonts w:ascii="Clara Sans" w:hAnsi="Clara Sans"/>
        </w:rPr>
        <w:tab/>
      </w:r>
      <w:r w:rsidR="00A94EB0" w:rsidRPr="006A1633">
        <w:rPr>
          <w:rFonts w:ascii="Clara Sans" w:hAnsi="Clara Sans"/>
        </w:rPr>
        <w:tab/>
      </w:r>
    </w:p>
    <w:p w14:paraId="5CD1E943" w14:textId="4CCCB34A" w:rsidR="00652148" w:rsidRPr="006A1633" w:rsidRDefault="00331252" w:rsidP="00B2080F">
      <w:pPr>
        <w:spacing w:after="0" w:line="240" w:lineRule="auto"/>
        <w:jc w:val="both"/>
        <w:rPr>
          <w:rFonts w:ascii="Clara Sans" w:hAnsi="Clara Sans"/>
        </w:rPr>
      </w:pPr>
      <w:r w:rsidRPr="006A1633">
        <w:rPr>
          <w:rFonts w:ascii="Clara Sans" w:hAnsi="Clara Sans"/>
        </w:rPr>
        <w:t>Jihočeská univerzita v Českých Budějovicích</w:t>
      </w:r>
    </w:p>
    <w:sectPr w:rsidR="00652148" w:rsidRPr="006A1633" w:rsidSect="00071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5470" w14:textId="77777777" w:rsidR="00463040" w:rsidRDefault="00463040" w:rsidP="00071376">
      <w:pPr>
        <w:spacing w:after="0" w:line="240" w:lineRule="auto"/>
      </w:pPr>
      <w:r>
        <w:separator/>
      </w:r>
    </w:p>
  </w:endnote>
  <w:endnote w:type="continuationSeparator" w:id="0">
    <w:p w14:paraId="77333F2F" w14:textId="77777777" w:rsidR="00463040" w:rsidRDefault="00463040" w:rsidP="000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lara Serif">
    <w:altName w:val="Calibri"/>
    <w:panose1 w:val="02000503000000020004"/>
    <w:charset w:val="EE"/>
    <w:family w:val="auto"/>
    <w:pitch w:val="variable"/>
    <w:sig w:usb0="A000002F" w:usb1="1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546D" w14:textId="77777777" w:rsidR="00AB304C" w:rsidRDefault="00AB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149295"/>
      <w:docPartObj>
        <w:docPartGallery w:val="Page Numbers (Bottom of Page)"/>
        <w:docPartUnique/>
      </w:docPartObj>
    </w:sdtPr>
    <w:sdtEndPr>
      <w:rPr>
        <w:rFonts w:ascii="Clara Serif" w:hAnsi="Clara Serif"/>
      </w:rPr>
    </w:sdtEndPr>
    <w:sdtContent>
      <w:p w14:paraId="00D734D7" w14:textId="1F9D2E05" w:rsidR="00331252" w:rsidRPr="004827CC" w:rsidRDefault="00331252" w:rsidP="004827CC">
        <w:pPr>
          <w:pStyle w:val="Zpat"/>
          <w:tabs>
            <w:tab w:val="clear" w:pos="4536"/>
            <w:tab w:val="clear" w:pos="9072"/>
          </w:tabs>
          <w:jc w:val="center"/>
          <w:rPr>
            <w:rFonts w:ascii="Clara Serif" w:hAnsi="Clara Serif"/>
          </w:rPr>
        </w:pPr>
        <w:r w:rsidRPr="004827CC">
          <w:rPr>
            <w:rFonts w:ascii="Clara Serif" w:hAnsi="Clara Serif"/>
          </w:rPr>
          <w:fldChar w:fldCharType="begin"/>
        </w:r>
        <w:r w:rsidRPr="004827CC">
          <w:rPr>
            <w:rFonts w:ascii="Clara Serif" w:hAnsi="Clara Serif"/>
          </w:rPr>
          <w:instrText>PAGE   \* MERGEFORMAT</w:instrText>
        </w:r>
        <w:r w:rsidRPr="004827CC">
          <w:rPr>
            <w:rFonts w:ascii="Clara Serif" w:hAnsi="Clara Serif"/>
          </w:rPr>
          <w:fldChar w:fldCharType="separate"/>
        </w:r>
        <w:r w:rsidR="006F7C3E">
          <w:rPr>
            <w:rFonts w:ascii="Clara Serif" w:hAnsi="Clara Serif"/>
            <w:noProof/>
          </w:rPr>
          <w:t>3</w:t>
        </w:r>
        <w:r w:rsidRPr="004827CC">
          <w:rPr>
            <w:rFonts w:ascii="Clara Serif" w:hAnsi="Clara Serif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8D3A" w14:textId="77777777" w:rsidR="00AB304C" w:rsidRDefault="00AB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C54B" w14:textId="77777777" w:rsidR="00463040" w:rsidRDefault="00463040" w:rsidP="00071376">
      <w:pPr>
        <w:spacing w:after="0" w:line="240" w:lineRule="auto"/>
      </w:pPr>
      <w:r>
        <w:separator/>
      </w:r>
    </w:p>
  </w:footnote>
  <w:footnote w:type="continuationSeparator" w:id="0">
    <w:p w14:paraId="695DE567" w14:textId="77777777" w:rsidR="00463040" w:rsidRDefault="00463040" w:rsidP="000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4DA5" w14:textId="77777777" w:rsidR="00AB304C" w:rsidRDefault="00AB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6149" w14:textId="2BD8437A" w:rsidR="006756A0" w:rsidRDefault="008E6ED7">
    <w:pPr>
      <w:pStyle w:val="Zhlav"/>
    </w:pPr>
    <w:r>
      <w:rPr>
        <w:noProof/>
        <w:lang w:eastAsia="cs-CZ"/>
      </w:rPr>
      <w:drawing>
        <wp:inline distT="0" distB="0" distL="0" distR="0" wp14:anchorId="4CA3DEF5" wp14:editId="45AD4DD9">
          <wp:extent cx="3476625" cy="638175"/>
          <wp:effectExtent l="19050" t="0" r="9525" b="0"/>
          <wp:docPr id="1" name="Picture 1" descr="HlavPapir Př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ří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770C61" w14:textId="77777777" w:rsidR="006756A0" w:rsidRDefault="006756A0">
    <w:pPr>
      <w:pStyle w:val="Zhlav"/>
    </w:pPr>
  </w:p>
  <w:p w14:paraId="0522BD6F" w14:textId="77777777" w:rsidR="006756A0" w:rsidRDefault="006756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1568" w14:textId="77777777" w:rsidR="00AB304C" w:rsidRDefault="00AB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FCC"/>
    <w:multiLevelType w:val="multilevel"/>
    <w:tmpl w:val="C68A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602E"/>
    <w:multiLevelType w:val="hybridMultilevel"/>
    <w:tmpl w:val="08A02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4952"/>
    <w:multiLevelType w:val="hybridMultilevel"/>
    <w:tmpl w:val="CE785660"/>
    <w:lvl w:ilvl="0" w:tplc="25B640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D020D6"/>
    <w:multiLevelType w:val="multilevel"/>
    <w:tmpl w:val="E94C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43869"/>
    <w:multiLevelType w:val="hybridMultilevel"/>
    <w:tmpl w:val="9C665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5426"/>
    <w:multiLevelType w:val="hybridMultilevel"/>
    <w:tmpl w:val="8070B9EC"/>
    <w:lvl w:ilvl="0" w:tplc="560ED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233F"/>
    <w:multiLevelType w:val="hybridMultilevel"/>
    <w:tmpl w:val="A0F8C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4510"/>
    <w:multiLevelType w:val="hybridMultilevel"/>
    <w:tmpl w:val="E5F237DA"/>
    <w:lvl w:ilvl="0" w:tplc="0E2E5F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B5AB0"/>
    <w:multiLevelType w:val="multilevel"/>
    <w:tmpl w:val="B72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70D4B"/>
    <w:multiLevelType w:val="hybridMultilevel"/>
    <w:tmpl w:val="30CE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3083F"/>
    <w:multiLevelType w:val="hybridMultilevel"/>
    <w:tmpl w:val="71D473B0"/>
    <w:lvl w:ilvl="0" w:tplc="8530F2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C713B7"/>
    <w:multiLevelType w:val="hybridMultilevel"/>
    <w:tmpl w:val="F66E97F0"/>
    <w:lvl w:ilvl="0" w:tplc="70747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262C8"/>
    <w:multiLevelType w:val="hybridMultilevel"/>
    <w:tmpl w:val="BEDE0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87C87"/>
    <w:multiLevelType w:val="hybridMultilevel"/>
    <w:tmpl w:val="B50C2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57E9C"/>
    <w:multiLevelType w:val="hybridMultilevel"/>
    <w:tmpl w:val="5A6C36AC"/>
    <w:lvl w:ilvl="0" w:tplc="B66CEB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691EFE"/>
    <w:multiLevelType w:val="multilevel"/>
    <w:tmpl w:val="55AA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B01C6"/>
    <w:multiLevelType w:val="multilevel"/>
    <w:tmpl w:val="776A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8778F"/>
    <w:multiLevelType w:val="hybridMultilevel"/>
    <w:tmpl w:val="7276A216"/>
    <w:lvl w:ilvl="0" w:tplc="F4E24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F7904"/>
    <w:multiLevelType w:val="hybridMultilevel"/>
    <w:tmpl w:val="A0F8C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44E7F"/>
    <w:multiLevelType w:val="multilevel"/>
    <w:tmpl w:val="6860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66F47"/>
    <w:multiLevelType w:val="hybridMultilevel"/>
    <w:tmpl w:val="D2DA8720"/>
    <w:lvl w:ilvl="0" w:tplc="79E82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2CD5"/>
    <w:multiLevelType w:val="hybridMultilevel"/>
    <w:tmpl w:val="4E1E4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F4B74"/>
    <w:multiLevelType w:val="hybridMultilevel"/>
    <w:tmpl w:val="D7F8F000"/>
    <w:lvl w:ilvl="0" w:tplc="D4A8B0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7120CC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87638446">
    <w:abstractNumId w:val="8"/>
  </w:num>
  <w:num w:numId="2" w16cid:durableId="124854135">
    <w:abstractNumId w:val="0"/>
  </w:num>
  <w:num w:numId="3" w16cid:durableId="2077433258">
    <w:abstractNumId w:val="15"/>
  </w:num>
  <w:num w:numId="4" w16cid:durableId="1511406458">
    <w:abstractNumId w:val="16"/>
  </w:num>
  <w:num w:numId="5" w16cid:durableId="1830322008">
    <w:abstractNumId w:val="3"/>
  </w:num>
  <w:num w:numId="6" w16cid:durableId="140392157">
    <w:abstractNumId w:val="19"/>
  </w:num>
  <w:num w:numId="7" w16cid:durableId="2080515411">
    <w:abstractNumId w:val="5"/>
  </w:num>
  <w:num w:numId="8" w16cid:durableId="25373428">
    <w:abstractNumId w:val="1"/>
  </w:num>
  <w:num w:numId="9" w16cid:durableId="1118068280">
    <w:abstractNumId w:val="12"/>
  </w:num>
  <w:num w:numId="10" w16cid:durableId="1251889507">
    <w:abstractNumId w:val="17"/>
  </w:num>
  <w:num w:numId="11" w16cid:durableId="1848061960">
    <w:abstractNumId w:val="22"/>
  </w:num>
  <w:num w:numId="12" w16cid:durableId="1151367504">
    <w:abstractNumId w:val="21"/>
  </w:num>
  <w:num w:numId="13" w16cid:durableId="757486543">
    <w:abstractNumId w:val="11"/>
  </w:num>
  <w:num w:numId="14" w16cid:durableId="1164975845">
    <w:abstractNumId w:val="18"/>
  </w:num>
  <w:num w:numId="15" w16cid:durableId="1145975116">
    <w:abstractNumId w:val="20"/>
  </w:num>
  <w:num w:numId="16" w16cid:durableId="1675377926">
    <w:abstractNumId w:val="4"/>
  </w:num>
  <w:num w:numId="17" w16cid:durableId="728530432">
    <w:abstractNumId w:val="7"/>
  </w:num>
  <w:num w:numId="18" w16cid:durableId="98837436">
    <w:abstractNumId w:val="9"/>
  </w:num>
  <w:num w:numId="19" w16cid:durableId="2101173911">
    <w:abstractNumId w:val="13"/>
  </w:num>
  <w:num w:numId="20" w16cid:durableId="1135175780">
    <w:abstractNumId w:val="14"/>
  </w:num>
  <w:num w:numId="21" w16cid:durableId="127356908">
    <w:abstractNumId w:val="6"/>
  </w:num>
  <w:num w:numId="22" w16cid:durableId="2019503199">
    <w:abstractNumId w:val="10"/>
  </w:num>
  <w:num w:numId="23" w16cid:durableId="90113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MrAwNzYwtLA0MDJT0lEKTi0uzszPAykwrAUAhTxvhywAAAA="/>
  </w:docVars>
  <w:rsids>
    <w:rsidRoot w:val="00652148"/>
    <w:rsid w:val="000177B1"/>
    <w:rsid w:val="0003494C"/>
    <w:rsid w:val="0004022B"/>
    <w:rsid w:val="0004506B"/>
    <w:rsid w:val="00056E08"/>
    <w:rsid w:val="00064858"/>
    <w:rsid w:val="00071376"/>
    <w:rsid w:val="000714BB"/>
    <w:rsid w:val="0008288D"/>
    <w:rsid w:val="00083ACF"/>
    <w:rsid w:val="00097984"/>
    <w:rsid w:val="000B57B2"/>
    <w:rsid w:val="000B5CE6"/>
    <w:rsid w:val="000B7078"/>
    <w:rsid w:val="000D07FA"/>
    <w:rsid w:val="000D6186"/>
    <w:rsid w:val="000D7282"/>
    <w:rsid w:val="000E4C80"/>
    <w:rsid w:val="00103F7D"/>
    <w:rsid w:val="00141935"/>
    <w:rsid w:val="00157EF3"/>
    <w:rsid w:val="00160905"/>
    <w:rsid w:val="0018087F"/>
    <w:rsid w:val="0019713D"/>
    <w:rsid w:val="001D45EC"/>
    <w:rsid w:val="001E4342"/>
    <w:rsid w:val="00205CD5"/>
    <w:rsid w:val="00212B96"/>
    <w:rsid w:val="002148C4"/>
    <w:rsid w:val="00220E68"/>
    <w:rsid w:val="002361C9"/>
    <w:rsid w:val="002500B8"/>
    <w:rsid w:val="00292FB6"/>
    <w:rsid w:val="002A3154"/>
    <w:rsid w:val="002D7C64"/>
    <w:rsid w:val="002E0991"/>
    <w:rsid w:val="003039A9"/>
    <w:rsid w:val="00331252"/>
    <w:rsid w:val="003335FF"/>
    <w:rsid w:val="00347780"/>
    <w:rsid w:val="0037452C"/>
    <w:rsid w:val="003C0BD0"/>
    <w:rsid w:val="003C1074"/>
    <w:rsid w:val="003E5EEC"/>
    <w:rsid w:val="004029E3"/>
    <w:rsid w:val="004367D2"/>
    <w:rsid w:val="00463040"/>
    <w:rsid w:val="00464BAB"/>
    <w:rsid w:val="00482320"/>
    <w:rsid w:val="004827CC"/>
    <w:rsid w:val="004833D5"/>
    <w:rsid w:val="00483C68"/>
    <w:rsid w:val="00494033"/>
    <w:rsid w:val="004D6F55"/>
    <w:rsid w:val="004F486A"/>
    <w:rsid w:val="00510A43"/>
    <w:rsid w:val="0052643B"/>
    <w:rsid w:val="00544B44"/>
    <w:rsid w:val="0055216D"/>
    <w:rsid w:val="00561F98"/>
    <w:rsid w:val="00576362"/>
    <w:rsid w:val="005C3556"/>
    <w:rsid w:val="005C482F"/>
    <w:rsid w:val="00614CD0"/>
    <w:rsid w:val="00634077"/>
    <w:rsid w:val="00637F7E"/>
    <w:rsid w:val="006407CF"/>
    <w:rsid w:val="00640897"/>
    <w:rsid w:val="00650586"/>
    <w:rsid w:val="00652148"/>
    <w:rsid w:val="006554D8"/>
    <w:rsid w:val="00660EC8"/>
    <w:rsid w:val="006631B0"/>
    <w:rsid w:val="00673732"/>
    <w:rsid w:val="006756A0"/>
    <w:rsid w:val="006A1633"/>
    <w:rsid w:val="006A75D9"/>
    <w:rsid w:val="006A7A8C"/>
    <w:rsid w:val="006A7E19"/>
    <w:rsid w:val="006B22D3"/>
    <w:rsid w:val="006F2388"/>
    <w:rsid w:val="006F5318"/>
    <w:rsid w:val="006F7C3E"/>
    <w:rsid w:val="00705CF3"/>
    <w:rsid w:val="007303CC"/>
    <w:rsid w:val="00762A09"/>
    <w:rsid w:val="00763212"/>
    <w:rsid w:val="00772A4C"/>
    <w:rsid w:val="007745A4"/>
    <w:rsid w:val="007771E9"/>
    <w:rsid w:val="007A3C72"/>
    <w:rsid w:val="007C656F"/>
    <w:rsid w:val="00822C0E"/>
    <w:rsid w:val="0082390A"/>
    <w:rsid w:val="008414FB"/>
    <w:rsid w:val="008574DE"/>
    <w:rsid w:val="00863883"/>
    <w:rsid w:val="00872F98"/>
    <w:rsid w:val="00881767"/>
    <w:rsid w:val="008956B5"/>
    <w:rsid w:val="008B3773"/>
    <w:rsid w:val="008C0F78"/>
    <w:rsid w:val="008D6284"/>
    <w:rsid w:val="008E6ED7"/>
    <w:rsid w:val="008E712D"/>
    <w:rsid w:val="009159F1"/>
    <w:rsid w:val="00966F48"/>
    <w:rsid w:val="009A6624"/>
    <w:rsid w:val="009B440F"/>
    <w:rsid w:val="009B4679"/>
    <w:rsid w:val="009E4FF8"/>
    <w:rsid w:val="009F16CC"/>
    <w:rsid w:val="009F4A8E"/>
    <w:rsid w:val="00A34A03"/>
    <w:rsid w:val="00A35B92"/>
    <w:rsid w:val="00A41CA4"/>
    <w:rsid w:val="00A80050"/>
    <w:rsid w:val="00A8071F"/>
    <w:rsid w:val="00A94EB0"/>
    <w:rsid w:val="00AA1ADF"/>
    <w:rsid w:val="00AA1F79"/>
    <w:rsid w:val="00AA6622"/>
    <w:rsid w:val="00AB304C"/>
    <w:rsid w:val="00AF5FE5"/>
    <w:rsid w:val="00B14CD5"/>
    <w:rsid w:val="00B2080F"/>
    <w:rsid w:val="00B252A2"/>
    <w:rsid w:val="00B43E48"/>
    <w:rsid w:val="00B45037"/>
    <w:rsid w:val="00B47674"/>
    <w:rsid w:val="00B77661"/>
    <w:rsid w:val="00B966A3"/>
    <w:rsid w:val="00BA5350"/>
    <w:rsid w:val="00BA56C1"/>
    <w:rsid w:val="00BB1FCE"/>
    <w:rsid w:val="00BD4522"/>
    <w:rsid w:val="00BD4ECC"/>
    <w:rsid w:val="00BE67CE"/>
    <w:rsid w:val="00BF70ED"/>
    <w:rsid w:val="00C037D4"/>
    <w:rsid w:val="00C042E4"/>
    <w:rsid w:val="00C061AC"/>
    <w:rsid w:val="00C07463"/>
    <w:rsid w:val="00C117B5"/>
    <w:rsid w:val="00C14674"/>
    <w:rsid w:val="00C16D0F"/>
    <w:rsid w:val="00C96D8A"/>
    <w:rsid w:val="00CA34D2"/>
    <w:rsid w:val="00CB0D99"/>
    <w:rsid w:val="00CC1C31"/>
    <w:rsid w:val="00CC71A4"/>
    <w:rsid w:val="00D01A05"/>
    <w:rsid w:val="00D15A4B"/>
    <w:rsid w:val="00D20DC4"/>
    <w:rsid w:val="00D2280B"/>
    <w:rsid w:val="00D315A8"/>
    <w:rsid w:val="00D5172A"/>
    <w:rsid w:val="00D77B5A"/>
    <w:rsid w:val="00D90446"/>
    <w:rsid w:val="00DA0B01"/>
    <w:rsid w:val="00DC4649"/>
    <w:rsid w:val="00DF6298"/>
    <w:rsid w:val="00E115E8"/>
    <w:rsid w:val="00E141B6"/>
    <w:rsid w:val="00E2481C"/>
    <w:rsid w:val="00E342D0"/>
    <w:rsid w:val="00E80EF9"/>
    <w:rsid w:val="00E82C91"/>
    <w:rsid w:val="00E94929"/>
    <w:rsid w:val="00EB30AD"/>
    <w:rsid w:val="00ED0D52"/>
    <w:rsid w:val="00ED2D99"/>
    <w:rsid w:val="00EE17A2"/>
    <w:rsid w:val="00EF0730"/>
    <w:rsid w:val="00EF169A"/>
    <w:rsid w:val="00F03147"/>
    <w:rsid w:val="00F2151D"/>
    <w:rsid w:val="00F304EB"/>
    <w:rsid w:val="00F3329C"/>
    <w:rsid w:val="00F519BA"/>
    <w:rsid w:val="00F55249"/>
    <w:rsid w:val="00F822AF"/>
    <w:rsid w:val="00F8542A"/>
    <w:rsid w:val="00F8626A"/>
    <w:rsid w:val="00FB3714"/>
    <w:rsid w:val="00FD4656"/>
    <w:rsid w:val="00FE1917"/>
    <w:rsid w:val="00FE4A15"/>
    <w:rsid w:val="00FF54F4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04194"/>
  <w15:docId w15:val="{B0E6D948-ABC1-4F4E-AFDD-8658EEFA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2148"/>
    <w:pPr>
      <w:spacing w:after="300" w:line="288" w:lineRule="atLeast"/>
      <w:outlineLvl w:val="0"/>
    </w:pPr>
    <w:rPr>
      <w:rFonts w:ascii="Open Sans" w:eastAsia="Times New Roman" w:hAnsi="Open Sans" w:cs="Times New Roman"/>
      <w:color w:val="000000"/>
      <w:kern w:val="36"/>
      <w:sz w:val="60"/>
      <w:szCs w:val="6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2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52148"/>
    <w:pPr>
      <w:spacing w:after="150" w:line="390" w:lineRule="atLeast"/>
      <w:outlineLvl w:val="2"/>
    </w:pPr>
    <w:rPr>
      <w:rFonts w:ascii="Open Sans" w:eastAsia="Times New Roman" w:hAnsi="Open Sans" w:cs="Times New Roman"/>
      <w:color w:val="3D3D3D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2148"/>
    <w:rPr>
      <w:rFonts w:ascii="Open Sans" w:eastAsia="Times New Roman" w:hAnsi="Open Sans" w:cs="Times New Roman"/>
      <w:color w:val="000000"/>
      <w:kern w:val="36"/>
      <w:sz w:val="60"/>
      <w:szCs w:val="6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2148"/>
    <w:rPr>
      <w:rFonts w:ascii="Open Sans" w:eastAsia="Times New Roman" w:hAnsi="Open Sans" w:cs="Times New Roman"/>
      <w:color w:val="3D3D3D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21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52148"/>
    <w:pPr>
      <w:autoSpaceDE w:val="0"/>
      <w:autoSpaceDN w:val="0"/>
      <w:adjustRightInd w:val="0"/>
      <w:spacing w:after="0" w:line="240" w:lineRule="auto"/>
    </w:pPr>
    <w:rPr>
      <w:rFonts w:ascii="Gentium Book Basic" w:hAnsi="Gentium Book Basic" w:cs="Gentium Book Basic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4029E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8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376"/>
  </w:style>
  <w:style w:type="paragraph" w:styleId="Zpat">
    <w:name w:val="footer"/>
    <w:basedOn w:val="Normln"/>
    <w:link w:val="ZpatChar"/>
    <w:uiPriority w:val="99"/>
    <w:unhideWhenUsed/>
    <w:rsid w:val="000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376"/>
  </w:style>
  <w:style w:type="character" w:styleId="Odkaznakoment">
    <w:name w:val="annotation reference"/>
    <w:basedOn w:val="Standardnpsmoodstavce"/>
    <w:uiPriority w:val="99"/>
    <w:semiHidden/>
    <w:unhideWhenUsed/>
    <w:rsid w:val="00EF0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07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07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73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0B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4E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C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974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61973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22615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c8a813-8821-4509-b307-70ad0ac3ff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D6A9D7573704D8C580EFB98A0FC36" ma:contentTypeVersion="8" ma:contentTypeDescription="Vytvoří nový dokument" ma:contentTypeScope="" ma:versionID="807ddb07bf26a2b66f80239e37976cc2">
  <xsd:schema xmlns:xsd="http://www.w3.org/2001/XMLSchema" xmlns:xs="http://www.w3.org/2001/XMLSchema" xmlns:p="http://schemas.microsoft.com/office/2006/metadata/properties" xmlns:ns3="5bc8a813-8821-4509-b307-70ad0ac3ff28" xmlns:ns4="c1bf0a52-123c-4c10-91c8-1474ab91a202" targetNamespace="http://schemas.microsoft.com/office/2006/metadata/properties" ma:root="true" ma:fieldsID="7148a96d3d33972a5c098781bf16945e" ns3:_="" ns4:_="">
    <xsd:import namespace="5bc8a813-8821-4509-b307-70ad0ac3ff28"/>
    <xsd:import namespace="c1bf0a52-123c-4c10-91c8-1474ab91a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8a813-8821-4509-b307-70ad0ac3f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0a52-123c-4c10-91c8-1474ab91a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26A1E-9CEF-4226-B226-19736613F43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bc8a813-8821-4509-b307-70ad0ac3ff28"/>
    <ds:schemaRef ds:uri="http://purl.org/dc/dcmitype/"/>
    <ds:schemaRef ds:uri="http://www.w3.org/XML/1998/namespace"/>
    <ds:schemaRef ds:uri="http://schemas.openxmlformats.org/package/2006/metadata/core-properties"/>
    <ds:schemaRef ds:uri="c1bf0a52-123c-4c10-91c8-1474ab91a20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A99DE1-F360-4A54-BD12-B7D74C560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1FBFE-52F5-46EE-A086-4F2890E5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8a813-8821-4509-b307-70ad0ac3ff28"/>
    <ds:schemaRef ds:uri="c1bf0a52-123c-4c10-91c8-1474ab91a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</dc:creator>
  <cp:lastModifiedBy>Sýkorová Hana</cp:lastModifiedBy>
  <cp:revision>4</cp:revision>
  <cp:lastPrinted>2022-05-16T09:35:00Z</cp:lastPrinted>
  <dcterms:created xsi:type="dcterms:W3CDTF">2023-02-16T12:00:00Z</dcterms:created>
  <dcterms:modified xsi:type="dcterms:W3CDTF">2023-02-16T12:19:00Z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0x0101003B4D6A9D7573704D8C580EFB98A0FC36</vt:lpwstr>
  </property>
</Properties>
</file>